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خادم أبي دلف العجلي
</w:t>
      </w:r>
    </w:p>
    <w:p>
      <w:pPr>
        <w:jc w:val="start"/>
        <w:bidi/>
      </w:pPr>
      <w:r>
        <w:rPr>
          <w:rFonts w:ascii="arial" w:hAnsi="arial" w:eastAsia="arial" w:cs="arial"/>
          <w:sz w:val="28"/>
          <w:szCs w:val="28"/>
          <w:b w:val="1"/>
          <w:bCs w:val="1"/>
          <w:rtl/>
        </w:rPr>
        <w:t xml:space="preserve">سعيد خادم أبي دلف العجلي
</w:t>
      </w:r>
    </w:p>
    <w:p>
      <w:pPr/>
      <w:r>
        <w:rPr/>
        <w:t xml:space="preserve">سعيد خادم أبي دلف العجلي ذكره ابن داود نقلا عن النجاشي وإنما هو سعد بغير ياء كما مر عن الفهرست والنجاشي.</w:t>
      </w:r>
    </w:p>
    <w:p/>
    <w:p>
      <w:pPr/>
      <w:r>
        <w:rPr/>
        <w:t xml:space="preserve">الخاتمة</w:t>
      </w:r>
    </w:p>
    <w:p/>
    <w:p>
      <w:pPr/>
      <w:r>
        <w:rPr/>
        <w:t xml:space="preserve">وليكن هذا آخر الجزء الرابع والثلاثين من كتاب أعيان الشيعة وفق الله لإكماله تنقيحا وطبعا وكان الفراغ من هذا الجزء في يوم الجمعة الخامس والعشرين من شهر محرم الحرام سنة 1370 من الهجرة على يد مؤلفه العبد الفقير إلى عفو ربه الغني محسن ابن المرحوم السيد عبد الكريم الحسيني العاملي الشقرائي في بلدة الطيونة من ضواحي بيروت وقد بلغت السنة السادسة والثمانين من عمري وتوالت على العلل والأمراض والهموم والأحزان ولم يمنعني ذلك من متابعة العمل والدؤوب على التأليف والتصنيف وأسأله تعالى خلوص النية وعاقبة الخير وغفران الذنوب إنه سميع مجيب.</w:t>
      </w:r>
    </w:p>
    <w:p/>
    <w:p>
      <w:pPr/>
      <w:r>
        <w:rPr/>
        <w:t xml:space="preserve">بسم الله الرحمن الرحيم</w:t>
      </w:r>
    </w:p>
    <w:p/>
    <w:p>
      <w:pPr/>
      <w:r>
        <w:rPr/>
        <w:t xml:space="preserve">الحمد لله رب العالمين وصلى الله على سيدنا محمد وآله الطاهرين وسلم تسليما ورضي الله عن أصحابه المنجبين والتابعين لهم بإحسان وتابعي التابعين وعن العلماء والعباد والزهاد والصالحين.</w:t>
      </w:r>
    </w:p>
    <w:p/>
    <w:p>
      <w:pPr/>
      <w:r>
        <w:rPr/>
        <w:t xml:space="preserve">وبعد فيقول العبد الفقير إلى عفو الله وإحسانه محسن ابن المرحوم السيد عبد الكريم الحسينين العاملي الشقرائي المعروف بالأمين نزيل دمشق عفا الله عن جرائمه: هذا الجزء الخامس والثلاثون من كتابنا (أعيان الشيعة) وفق الله لإكماله ومنه تعالى نستمد المعونة والتوفيق والتسديد وهو حسبنا ونعم الوكيل.</w:t>
      </w:r>
    </w:p>
    <w:p>
      <w:pPr>
        <w:jc w:val="start"/>
        <w:bidi/>
      </w:pPr>
      <w:r>
        <w:rPr>
          <w:sz w:val="24"/>
          <w:szCs w:val="24"/>
          <w:b w:val="1"/>
          <w:bCs w:val="1"/>
          <w:rtl/>
        </w:rPr>
        <w:t xml:space="preserve">
أعيان الشيعة،(دار التعارف للمطبوعات - بيروت،1983،ط 1،ج 7،ص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2026-05-15T21:34:09+03:00</dcterms:created>
  <dcterms:modified xsi:type="dcterms:W3CDTF">2026-05-15T21:34:09+03:00</dcterms:modified>
</cp:coreProperties>
</file>

<file path=docProps/custom.xml><?xml version="1.0" encoding="utf-8"?>
<Properties xmlns="http://schemas.openxmlformats.org/officeDocument/2006/custom-properties" xmlns:vt="http://schemas.openxmlformats.org/officeDocument/2006/docPropsVTypes"/>
</file>