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الحارث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الحارث المدني
</w:t>
      </w:r>
    </w:p>
    <w:p>
      <w:pPr/>
      <w:r>
        <w:rPr/>
        <w:t xml:space="preserve">سعيد بن الحارث المدني ذكره الشيخ في رجاله في أصحاب علي بن الحسين عليهما السلام.</w:t>
      </w:r>
    </w:p>
    <w:p/>
    <w:p>
      <w:pPr/>
      <w:r>
        <w:rPr/>
        <w:t xml:space="preserve">#سعيد الحداد.ذكره العلامة في الخلاصة وقال من أصحاب الباقر عليه السلام مجهول وقد مر في سعد بغير 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2026-05-15T21:34:09+03:00</dcterms:created>
  <dcterms:modified xsi:type="dcterms:W3CDTF">2026-05-15T21:34:09+03:00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