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الحارث بن عبد المطلب بن هاشم
</w:t>
      </w:r>
    </w:p>
    <w:p>
      <w:pPr>
        <w:jc w:val="start"/>
        <w:bidi/>
      </w:pPr>
      <w:r>
        <w:rPr>
          <w:rFonts w:ascii="arial" w:hAnsi="arial" w:eastAsia="arial" w:cs="arial"/>
          <w:sz w:val="28"/>
          <w:szCs w:val="28"/>
          <w:b w:val="1"/>
          <w:bCs w:val="1"/>
          <w:rtl/>
        </w:rPr>
        <w:t xml:space="preserve">سعيد بن الحارث بن عبد المطلب بن هاشم
</w:t>
      </w:r>
    </w:p>
    <w:p>
      <w:pPr/>
      <w:r>
        <w:rPr/>
        <w:t xml:space="preserve">سعيد بن الحارث بن عبد المطلب بن هاشم الهاشمي ابن عم النبي صلى الله عليه وآله وسلم</w:t>
      </w:r>
    </w:p>
    <w:p/>
    <w:p>
      <w:pPr/>
      <w:r>
        <w:rPr/>
        <w:t xml:space="preserve">هكذا ذكره صاحب الإصابة وقال: إن ثبت وقال روى الحاكم في المستدرك من طريق موسى بن جبير عن أبي أمامة بن سهل أنه قدم الشام فقالوا: ما قرابة بينك وبين معاذ قلت ابن عمي قالوا: فأنه حدثنا أنه سمع رسول الله صلى الله عليه وآله وسلم يقول: ’’من لقي الله لا يشرك به شيئا دخل الجنة’’ قال موسى ابن جبير فحدثت به سليمان الأغر فقال: أشهد لحدثني سعيد ابن الحارث بن عبد المطلب مثله. قال صاحب الإصابة في الإسناد ابن لهيعة وهو ضعيف ولم أر لسعيد هذا ذكرا في كتب الأنساب وذكره الدارقطني في كتاب الأخوة وذكر له هذا الحديث وذكر له حديثا آخر موقوفا ولكن نسبه فيه إلى جده فقيل سعيد بن نوفل.</w:t>
      </w:r>
    </w:p>
    <w:p>
      <w:pPr>
        <w:jc w:val="start"/>
        <w:bidi/>
      </w:pPr>
      <w:r>
        <w:rPr>
          <w:sz w:val="24"/>
          <w:szCs w:val="24"/>
          <w:b w:val="1"/>
          <w:bCs w:val="1"/>
          <w:rtl/>
        </w:rPr>
        <w:t xml:space="preserve">
أعيان الشيعة،(دار التعارف للمطبوعات - بيروت،1983،ط 1،ج 7،ص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الحارث
</w:t>
      </w:r>
    </w:p>
    <w:p>
      <w:pPr/>
      <w:r>
        <w:rPr/>
        <w:t xml:space="preserve">سعيد بن الحارث بن عبد المطلب بن هاشم الهاشمي، ابن عم النبي صلى الله عليه وسلم إن ثبت.</w:t>
      </w:r>
    </w:p>
    <w:p/>
    <w:p>
      <w:pPr/>
      <w:r>
        <w:rPr/>
        <w:t xml:space="preserve">روى الحاكم في المستدرك، من طريق موسى بن جبير، عن أبي أمامة بن سهل، أنه قدم الشام فقالوا له: ما قرابة بينك وبين معاذ؟ قلت: ابن عمي.</w:t>
      </w:r>
    </w:p>
    <w:p/>
    <w:p>
      <w:pPr/>
      <w:r>
        <w:rPr/>
        <w:t xml:space="preserve">قالوا: فإنه حدثنا أنه سمع رسول الله صلى الله عليه وسلم يقول: «من لقي الله لا يشرك به شيئا دخل الجنة». </w:t>
      </w:r>
    </w:p>
    <w:p/>
    <w:p>
      <w:pPr/>
      <w:r>
        <w:rPr/>
        <w:t xml:space="preserve">قال موسى بن جبير: فحدثت به سليمان الأغر، فقال: أشهد لحدثني سعيد بن الحارث بن عبد المطلب مثله.</w:t>
      </w:r>
    </w:p>
    <w:p/>
    <w:p>
      <w:pPr/>
      <w:r>
        <w:rPr/>
        <w:t xml:space="preserve">قلت: في الإسناد ابن لهيعة، وهو ضعيف، ولم أر لسعيد هذا ذكرا في كتب الأنساب.</w:t>
      </w:r>
    </w:p>
    <w:p/>
    <w:p>
      <w:pPr/>
      <w:r>
        <w:rPr/>
        <w:t xml:space="preserve">وذكره الدار الدارقطني في كتاب الإخوة، وذكر له هذا الحديث، وذكر له حديثا آخر موقوفا، ولكن نسبه فيه إلى جده، فقيل سعيد بن نوفل.</w:t>
      </w:r>
    </w:p>
    <w:p>
      <w:pPr>
        <w:jc w:val="start"/>
        <w:bidi/>
      </w:pPr>
      <w:r>
        <w:rPr>
          <w:sz w:val="24"/>
          <w:szCs w:val="24"/>
          <w:b w:val="1"/>
          <w:bCs w:val="1"/>
          <w:rtl/>
        </w:rPr>
        <w:t xml:space="preserve">
الإصابة في تمييز الصحابة،(دار الكتب العلمية - بيروت،1995،ط 1،ج 3،ص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الحارث
</w:t>
      </w:r>
    </w:p>
    <w:p>
      <w:pPr/>
      <w:r>
        <w:rPr/>
        <w:t xml:space="preserve">سعيد بن الحارث ابن عبد المطلب بن عم رسول الله -صلى الله عليه وسلم.</w:t>
      </w:r>
    </w:p>
    <w:p/>
    <w:p>
      <w:pPr/>
      <w:r>
        <w:rPr/>
        <w:t xml:space="preserve">له حديث واحد فيمن لقي الله مؤمنا دخل الجنة رواه عنه سلمان الأغر لكن في إسناده ابن لهيعة.</w:t>
      </w:r>
    </w:p>
    <w:p/>
    <w:p>
      <w:pPr/>
      <w:r>
        <w:rPr/>
        <w:t xml:space="preserve">ذكره الحاكم في الصحابة من صحيحه وما رأيت من ذكره غيره.</w:t>
      </w:r>
    </w:p>
    <w:p>
      <w:pPr>
        <w:jc w:val="start"/>
        <w:bidi/>
      </w:pPr>
      <w:r>
        <w:rPr>
          <w:sz w:val="24"/>
          <w:szCs w:val="24"/>
          <w:b w:val="1"/>
          <w:bCs w:val="1"/>
          <w:rtl/>
        </w:rPr>
        <w:t xml:space="preserve">
سير أعلام النبلاء،(دار الحديث- القاهرة،2006،ط 0،ج 3،ص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2026-05-15T21:36:51+03:00</dcterms:created>
  <dcterms:modified xsi:type="dcterms:W3CDTF">2026-05-15T21:36:51+03:00</dcterms:modified>
</cp:coreProperties>
</file>

<file path=docProps/custom.xml><?xml version="1.0" encoding="utf-8"?>
<Properties xmlns="http://schemas.openxmlformats.org/officeDocument/2006/custom-properties" xmlns:vt="http://schemas.openxmlformats.org/officeDocument/2006/docPropsVTypes"/>
</file>