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ابن أبي هلال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ابن أبي هلال المدني
</w:t>
      </w:r>
    </w:p>
    <w:p>
      <w:pPr/>
      <w:r>
        <w:rPr/>
        <w:t xml:space="preserve">سعيد ابن أبي هلال المدني ذكره الشيخ في رجاله في أصحاب الصادق عليه السلام وقال: قدم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2026-05-15T21:34:55+03:00</dcterms:created>
  <dcterms:modified xsi:type="dcterms:W3CDTF">2026-05-15T21:34:55+03:00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