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وهب بن أحمد بن علي
</w:t>
      </w:r>
    </w:p>
    <w:p>
      <w:pPr>
        <w:jc w:val="start"/>
        <w:bidi/>
      </w:pPr>
      <w:r>
        <w:rPr>
          <w:rFonts w:ascii="arial" w:hAnsi="arial" w:eastAsia="arial" w:cs="arial"/>
          <w:sz w:val="28"/>
          <w:szCs w:val="28"/>
          <w:b w:val="1"/>
          <w:bCs w:val="1"/>
          <w:rtl/>
        </w:rPr>
        <w:t xml:space="preserve">سعد بن وهب بن أحمد بن علي
</w:t>
      </w:r>
    </w:p>
    <w:p>
      <w:pPr/>
      <w:r>
        <w:rPr/>
        <w:t xml:space="preserve">سعد بن وهب بن أحمد بن علي ابن الحسين بن سلمان الدهقان</w:t>
      </w:r>
    </w:p>
    <w:p/>
    <w:p>
      <w:pPr/>
      <w:r>
        <w:rPr/>
        <w:t xml:space="preserve">في الرياض يروي عنه هبة الله بن ناصر بن الحسين ابن نصر وهو يروي عن محمد بن علي بن خلف البزاز كذا يظهر من كتاب المزار الكبير لمحمد بن جعفر المشهدي فهو في درجة المفيد ومن قبله بقليل.</w:t>
      </w:r>
    </w:p>
    <w:p>
      <w:pPr>
        <w:jc w:val="start"/>
        <w:bidi/>
      </w:pPr>
      <w:r>
        <w:rPr>
          <w:sz w:val="24"/>
          <w:szCs w:val="24"/>
          <w:b w:val="1"/>
          <w:bCs w:val="1"/>
          <w:rtl/>
        </w:rPr>
        <w:t xml:space="preserve">
أعيان الشيعة،(دار التعارف للمطبوعات - بيروت،1983،ط 1،ج 7،ص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2026-05-15T20:51:21+03:00</dcterms:created>
  <dcterms:modified xsi:type="dcterms:W3CDTF">2026-05-15T20:51:21+03:00</dcterms:modified>
</cp:coreProperties>
</file>

<file path=docProps/custom.xml><?xml version="1.0" encoding="utf-8"?>
<Properties xmlns="http://schemas.openxmlformats.org/officeDocument/2006/custom-properties" xmlns:vt="http://schemas.openxmlformats.org/officeDocument/2006/docPropsVTypes"/>
</file>