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محمد الطاطري أبو القاسم
</w:t>
      </w:r>
    </w:p>
    <w:p>
      <w:pPr>
        <w:jc w:val="start"/>
        <w:bidi/>
      </w:pPr>
      <w:r>
        <w:rPr>
          <w:rFonts w:ascii="arial" w:hAnsi="arial" w:eastAsia="arial" w:cs="arial"/>
          <w:sz w:val="28"/>
          <w:szCs w:val="28"/>
          <w:b w:val="1"/>
          <w:bCs w:val="1"/>
          <w:rtl/>
        </w:rPr>
        <w:t xml:space="preserve">سعد بن محمد الطاطري أبو القاسم
</w:t>
      </w:r>
    </w:p>
    <w:p>
      <w:pPr/>
      <w:r>
        <w:rPr/>
        <w:t xml:space="preserve">سعد بن محمد الطاطري أبو القاسم (الطاطري) نسبة إلى بيع الثياب الطاطرية.</w:t>
      </w:r>
    </w:p>
    <w:p/>
    <w:p>
      <w:pPr/>
      <w:r>
        <w:rPr/>
        <w:t xml:space="preserve">روى عنه ابن أخيه علي بن الحسن الطاطري وفي التعليقة في روايته عنه إشعار بكونه ثقة لما سيجيء في ترجمته. من أنه كان واقفيا شديد التعصب في مذهبه وفي عدة الشيخ أن الطائفة عملت بما رواه الطاطريون.</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2026-05-15T20:53:11+03:00</dcterms:created>
  <dcterms:modified xsi:type="dcterms:W3CDTF">2026-05-15T20:53:11+03:00</dcterms:modified>
</cp:coreProperties>
</file>

<file path=docProps/custom.xml><?xml version="1.0" encoding="utf-8"?>
<Properties xmlns="http://schemas.openxmlformats.org/officeDocument/2006/custom-properties" xmlns:vt="http://schemas.openxmlformats.org/officeDocument/2006/docPropsVTypes"/>
</file>