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القاسم سعد
</w:t>
      </w:r>
    </w:p>
    <w:p>
      <w:pPr>
        <w:jc w:val="start"/>
        <w:bidi/>
      </w:pPr>
      <w:r>
        <w:rPr>
          <w:rFonts w:ascii="arial" w:hAnsi="arial" w:eastAsia="arial" w:cs="arial"/>
          <w:sz w:val="28"/>
          <w:szCs w:val="28"/>
          <w:b w:val="1"/>
          <w:bCs w:val="1"/>
          <w:rtl/>
        </w:rPr>
        <w:t xml:space="preserve">الشيخ أبو القاسم سعد
</w:t>
      </w:r>
    </w:p>
    <w:p>
      <w:pPr/>
      <w:r>
        <w:rPr/>
        <w:t xml:space="preserve">الشيخ أبو القاسم سعد ابن الشيخ أبي اليقظان عمار ابن ياسر</w:t>
      </w:r>
    </w:p>
    <w:p/>
    <w:p>
      <w:pPr/>
      <w:r>
        <w:rPr/>
        <w:t xml:space="preserve">في الرياض كان والده من مشايخ محمد ابن أبي القاسم الطبري ويرويان عن الشيخ إبراهيم ابن أبي نصر الجرجاني كما صرح به الطبري المذكور في بشارة المصطفى فهم في درجة الشيخ أبي علي ولد الشيخ الطوسي.</w:t>
      </w:r>
    </w:p>
    <w:p>
      <w:pPr>
        <w:jc w:val="start"/>
        <w:bidi/>
      </w:pPr>
      <w:r>
        <w:rPr>
          <w:sz w:val="24"/>
          <w:szCs w:val="24"/>
          <w:b w:val="1"/>
          <w:bCs w:val="1"/>
          <w:rtl/>
        </w:rPr>
        <w:t xml:space="preserve">
أعيان الشيعة،(دار التعارف للمطبوعات - بيروت،1983،ط 1،ج 7،ص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2026-05-15T20:51:02+03:00</dcterms:created>
  <dcterms:modified xsi:type="dcterms:W3CDTF">2026-05-15T20:51:02+03:00</dcterms:modified>
</cp:coreProperties>
</file>

<file path=docProps/custom.xml><?xml version="1.0" encoding="utf-8"?>
<Properties xmlns="http://schemas.openxmlformats.org/officeDocument/2006/custom-properties" xmlns:vt="http://schemas.openxmlformats.org/officeDocument/2006/docPropsVTypes"/>
</file>