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حنظلة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حنظلة التميمي
</w:t>
      </w:r>
    </w:p>
    <w:p>
      <w:pPr/>
      <w:r>
        <w:rPr/>
        <w:t xml:space="preserve">سعد بن حنظلة التميمي قتل مع الحسين عليه السلام يوم عاشوراء قال ابن شهراشوب في المناقب ثم برز سعد بن حنظلة التميمي مرتجزا:</w:t>
      </w:r>
    </w:p>
    <w:p/>
    <w:p>
      <w:pPr>
        <w:jc w:val="center"/>
      </w:pPr>
      <w:r>
        <w:rPr>
          <w:color w:val="ff0000"/>
        </w:rPr>
        <w:t xml:space="preserve">صبرا على الأسياف والأسنه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صبرا عليها لدخول الجنة</w:t>
      </w:r>
    </w:p>
    <w:p/>
    <w:p>
      <w:pPr>
        <w:jc w:val="center"/>
      </w:pPr>
      <w:r>
        <w:rPr>
          <w:color w:val="ff0000"/>
        </w:rPr>
        <w:t xml:space="preserve">وحور عين ناعمات هنه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نفس للراحة فأجهدنه</w:t>
      </w:r>
    </w:p>
    <w:p/>
    <w:p>
      <w:pPr/>
      <w:r>
        <w:rPr/>
        <w:t xml:space="preserve">#وفي طلاب الخير فأرغبنهوقال محمد بن أبي طالب ثم برز سعد بن حنظلة التميمي وهو يقول: (صبرا على الأسياف والأسنه) إلى آخر ما تقدم وزاد فيه بعد قوله: (وحور عين) الخ لمن يريد الفوز لا بالظنه. ثم حمل وقاتل قتالا شديدا رضوان الله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2026-05-15T19:48:00+03:00</dcterms:created>
  <dcterms:modified xsi:type="dcterms:W3CDTF">2026-05-15T19:48:00+03:00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