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بياع السابري
</w:t>
      </w:r>
    </w:p>
    <w:p>
      <w:pPr>
        <w:jc w:val="start"/>
        <w:bidi/>
      </w:pPr>
      <w:r>
        <w:rPr>
          <w:rFonts w:ascii="arial" w:hAnsi="arial" w:eastAsia="arial" w:cs="arial"/>
          <w:sz w:val="28"/>
          <w:szCs w:val="28"/>
          <w:b w:val="1"/>
          <w:bCs w:val="1"/>
          <w:rtl/>
        </w:rPr>
        <w:t xml:space="preserve">سعد بياع السابري
</w:t>
      </w:r>
    </w:p>
    <w:p>
      <w:pPr/>
      <w:r>
        <w:rPr/>
        <w:t xml:space="preserve">سعد بياع السابري في منهج المقال روى عنه حماد بن عيسى بن عثمان عن أبي عبد الله عليه السلام ذكر في الرجال ’’اه’’ ورواية حماد عنه في باب البكاء في الصلاة من الاستبصار.</w:t>
      </w:r>
    </w:p>
    <w:p>
      <w:pPr>
        <w:jc w:val="start"/>
        <w:bidi/>
      </w:pPr>
      <w:r>
        <w:rPr>
          <w:sz w:val="24"/>
          <w:szCs w:val="24"/>
          <w:b w:val="1"/>
          <w:bCs w:val="1"/>
          <w:rtl/>
        </w:rPr>
        <w:t xml:space="preserve">
أعيان الشيعة،(دار التعارف للمطبوعات - بيروت،1983،ط 1،ج 7،ص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2026-05-15T19:47:11+03:00</dcterms:created>
  <dcterms:modified xsi:type="dcterms:W3CDTF">2026-05-15T19:47:11+03:00</dcterms:modified>
</cp:coreProperties>
</file>

<file path=docProps/custom.xml><?xml version="1.0" encoding="utf-8"?>
<Properties xmlns="http://schemas.openxmlformats.org/officeDocument/2006/custom-properties" xmlns:vt="http://schemas.openxmlformats.org/officeDocument/2006/docPropsVTypes"/>
</file>