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سرايا بن حماد بن مزيد الأسدي الحلي
</w:t>
      </w:r>
    </w:p>
    <w:p>
      <w:pPr>
        <w:jc w:val="start"/>
        <w:bidi/>
      </w:pPr>
      <w:r>
        <w:rPr>
          <w:rFonts w:ascii="arial" w:hAnsi="arial" w:eastAsia="arial" w:cs="arial"/>
          <w:sz w:val="28"/>
          <w:szCs w:val="28"/>
          <w:b w:val="1"/>
          <w:bCs w:val="1"/>
          <w:rtl/>
        </w:rPr>
        <w:t xml:space="preserve">سرايا بن حماد بن مزيد الأسدي الحلي
</w:t>
      </w:r>
    </w:p>
    <w:p>
      <w:pPr/>
      <w:r>
        <w:rPr/>
        <w:t xml:space="preserve">سرايا بن حماد بن مزيد الأسدي الحلي هو من أمراء بني مزيد أصحاب الحلة السيفية بالعراق قال ابن الأثير في حوادث سنة 420 إن دبيس بن مزيد الأسدي خالف عليه قوم من بني عمه ونزلوا الجامعين فأتاهم وقاتلهم فظفر بهم وأسر منهم جماعة وعد فيهم سرايا ابن حماد بن مزيد وحملهم إلى الجوسق ثم أن المقلد ابن أبي الأغر بن مزيد وغيره اجتمعوا ومعهم عسكر من جلال الدولة وقصدوا دبيسا وقاتلوه فانهزم فنزل المعتقلون بالجوسق ومنهم المترجم إلى حلله فحرسوها. </w:t>
      </w:r>
    </w:p>
    <w:p>
      <w:pPr>
        <w:jc w:val="start"/>
        <w:bidi/>
      </w:pPr>
      <w:r>
        <w:rPr>
          <w:sz w:val="24"/>
          <w:szCs w:val="24"/>
          <w:b w:val="1"/>
          <w:bCs w:val="1"/>
          <w:rtl/>
        </w:rPr>
        <w:t xml:space="preserve">
أعيان الشيعة،(دار التعارف للمطبوعات - بيروت،1983،ط 1،ج 7،ص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2026-05-15T19:07:18+03:00</dcterms:created>
  <dcterms:modified xsi:type="dcterms:W3CDTF">2026-05-15T19:07:18+03:00</dcterms:modified>
</cp:coreProperties>
</file>

<file path=docProps/custom.xml><?xml version="1.0" encoding="utf-8"?>
<Properties xmlns="http://schemas.openxmlformats.org/officeDocument/2006/custom-properties" xmlns:vt="http://schemas.openxmlformats.org/officeDocument/2006/docPropsVTypes"/>
</file>