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العاملي الكركي الجبعي
</w:t>
      </w:r>
    </w:p>
    <w:p>
      <w:pPr>
        <w:jc w:val="start"/>
        <w:bidi/>
      </w:pPr>
      <w:r>
        <w:rPr>
          <w:rFonts w:ascii="arial" w:hAnsi="arial" w:eastAsia="arial" w:cs="arial"/>
          <w:sz w:val="28"/>
          <w:szCs w:val="28"/>
          <w:b w:val="1"/>
          <w:bCs w:val="1"/>
          <w:rtl/>
        </w:rPr>
        <w:t xml:space="preserve">الشيخ حسين العاملي الكركي الجبعي
</w:t>
      </w:r>
    </w:p>
    <w:p>
      <w:pPr/>
      <w:r>
        <w:rPr/>
        <w:t xml:space="preserve">الشيخ حسين العاملي الكركي الجبعي مر في ج 27 وكتب إلينا الفاضل الشيخ أحمد رضا العاملي النباطي أنه كان شريك الشيخ محمد علي عز الدين العاملي في الدرس وبينهما مراسلات نظما ونثرا مذكور بعضها في سوق المعادن كان يرسلها الكركي إليه من العراق إلى جبل عامل. </w:t>
      </w:r>
    </w:p>
    <w:p>
      <w:pPr>
        <w:jc w:val="start"/>
        <w:bidi/>
      </w:pPr>
      <w:r>
        <w:rPr>
          <w:sz w:val="24"/>
          <w:szCs w:val="24"/>
          <w:b w:val="1"/>
          <w:bCs w:val="1"/>
          <w:rtl/>
        </w:rPr>
        <w:t xml:space="preserve">
أعيان الشيعة،(دار التعارف للمطبوعات - بيروت،1983،ط 1،ج 7،ص 187)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2026-05-15T19:08:24+03:00</dcterms:created>
  <dcterms:modified xsi:type="dcterms:W3CDTF">2026-05-15T19:08:24+03:00</dcterms:modified>
</cp:coreProperties>
</file>

<file path=docProps/custom.xml><?xml version="1.0" encoding="utf-8"?>
<Properties xmlns="http://schemas.openxmlformats.org/officeDocument/2006/custom-properties" xmlns:vt="http://schemas.openxmlformats.org/officeDocument/2006/docPropsVTypes"/>
</file>