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السدوسي
</w:t>
      </w:r>
    </w:p>
    <w:p>
      <w:pPr>
        <w:jc w:val="start"/>
        <w:bidi/>
      </w:pPr>
      <w:r>
        <w:rPr>
          <w:rFonts w:ascii="arial" w:hAnsi="arial" w:eastAsia="arial" w:cs="arial"/>
          <w:sz w:val="28"/>
          <w:szCs w:val="28"/>
          <w:b w:val="1"/>
          <w:bCs w:val="1"/>
          <w:rtl/>
        </w:rPr>
        <w:t xml:space="preserve">السدوسي
</w:t>
      </w:r>
    </w:p>
    <w:p>
      <w:pPr/>
      <w:r>
        <w:rPr/>
        <w:t xml:space="preserve">السدوسي في منهج المقال السدوسي في الصحابة بشير بن معبد وأحمر بن جزؤ وفي التهذيب في فضل زيارة رسول الله السدوسي عن أبي عبد الله عليه السلام وفي تقريب ابن حجر المغيرة ابن أبي قرة السدوسي مستور من الخامسة ’’اه’’. </w:t>
      </w:r>
    </w:p>
    <w:p>
      <w:pPr>
        <w:jc w:val="start"/>
        <w:bidi/>
      </w:pPr>
      <w:r>
        <w:rPr>
          <w:sz w:val="24"/>
          <w:szCs w:val="24"/>
          <w:b w:val="1"/>
          <w:bCs w:val="1"/>
          <w:rtl/>
        </w:rPr>
        <w:t xml:space="preserve">
أعيان الشيعة،(دار التعارف للمطبوعات - بيروت،1983،ط 1،ج 7،ص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2026-05-15T17:54:58+03:00</dcterms:created>
  <dcterms:modified xsi:type="dcterms:W3CDTF">2026-05-15T17:54:58+03:00</dcterms:modified>
</cp:coreProperties>
</file>

<file path=docProps/custom.xml><?xml version="1.0" encoding="utf-8"?>
<Properties xmlns="http://schemas.openxmlformats.org/officeDocument/2006/custom-properties" xmlns:vt="http://schemas.openxmlformats.org/officeDocument/2006/docPropsVTypes"/>
</file>