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سجاد الهندي البارهوي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سجاد الهندي البارهوي
</w:t>
      </w:r>
    </w:p>
    <w:p>
      <w:pPr/>
      <w:r>
        <w:rPr/>
        <w:t xml:space="preserve">السيد سجاد الهندي البارهوي توفى قريبا من سنة 1340. </w:t>
      </w:r>
    </w:p>
    <w:p/>
    <w:p>
      <w:pPr/>
      <w:r>
        <w:rPr/>
        <w:t xml:space="preserve">عالم فاضمل له من المؤلفات: </w:t>
      </w:r>
    </w:p>
    <w:p/>
    <w:p>
      <w:pPr/>
      <w:r>
        <w:rPr/>
        <w:t xml:space="preserve">1- تصوير غالب ومغلوب في البحث مع العامة. </w:t>
      </w:r>
    </w:p>
    <w:p/>
    <w:p>
      <w:pPr/>
      <w:r>
        <w:rPr/>
        <w:t xml:space="preserve">2- سرمه خاموشي. </w:t>
      </w:r>
    </w:p>
    <w:p/>
    <w:p>
      <w:pPr/>
      <w:r>
        <w:rPr/>
        <w:t xml:space="preserve">3- إعجاز داودي في إثبات الخلافة لأمير المؤمنين عليه السلام بلسان أوردو مطبوع. </w:t>
      </w:r>
    </w:p>
    <w:p/>
    <w:p>
      <w:pPr/>
      <w:r>
        <w:rPr/>
        <w:t xml:space="preserve">4- آينة حق نما.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2026-05-15T18:02:19+03:00</dcterms:created>
  <dcterms:modified xsi:type="dcterms:W3CDTF">2026-05-15T18:02:19+03:00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