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بن أبي واصل
</w:t>
      </w:r>
    </w:p>
    <w:p>
      <w:pPr>
        <w:jc w:val="start"/>
        <w:bidi/>
      </w:pPr>
      <w:r>
        <w:rPr>
          <w:rFonts w:ascii="arial" w:hAnsi="arial" w:eastAsia="arial" w:cs="arial"/>
          <w:sz w:val="28"/>
          <w:szCs w:val="28"/>
          <w:b w:val="1"/>
          <w:bCs w:val="1"/>
          <w:rtl/>
        </w:rPr>
        <w:t xml:space="preserve">سالم بن أبي واصل
</w:t>
      </w:r>
    </w:p>
    <w:p>
      <w:pPr/>
      <w:r>
        <w:rPr/>
        <w:t xml:space="preserve">سالم بن أبي واصل في التعليقة هو سالم بن شريح الآتي ’’اه’’ وذكره الشيخ في رجاله في ترجمة ابنه محمد فقال يقال له سالم الحذاء وسالم الأشجعي وسالم ابن أبي واصل وسالم بن شريح. إذا فالكل واحد والعلامة جعله سالم وعن الشيخ جعله سلم وفي التعليقة الظاهر أنه يعبر بهما وبسلمة أيضا (أقول) الظاهر أنه سالم وكتابته سلم ككتابة إسحاق وعمثان وغيرهما. </w:t>
      </w:r>
    </w:p>
    <w:p>
      <w:pPr>
        <w:jc w:val="start"/>
        <w:bidi/>
      </w:pPr>
      <w:r>
        <w:rPr>
          <w:sz w:val="24"/>
          <w:szCs w:val="24"/>
          <w:b w:val="1"/>
          <w:bCs w:val="1"/>
          <w:rtl/>
        </w:rPr>
        <w:t xml:space="preserve">
أعيان الشيعة،(دار التعارف للمطبوعات - بيروت،1983،ط 1،ج 7،ص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الأشجعي
</w:t>
      </w:r>
    </w:p>
    <w:p>
      <w:pPr/>
      <w:r>
        <w:rPr/>
        <w:t xml:space="preserve">سالم الأشجعي هو سالم بن شريح كما مر في سالم ابن أبي واصل وفي التعليقة هو سلمة (سلم) بن شريح كما يظهر من ترجمة ابنه محمد أو ابن أبي الجعد المتقدم لأنه أشجعي. </w:t>
      </w:r>
    </w:p>
    <w:p>
      <w:pPr>
        <w:jc w:val="start"/>
        <w:bidi/>
      </w:pPr>
      <w:r>
        <w:rPr>
          <w:sz w:val="24"/>
          <w:szCs w:val="24"/>
          <w:b w:val="1"/>
          <w:bCs w:val="1"/>
          <w:rtl/>
        </w:rPr>
        <w:t xml:space="preserve">
أعيان الشيعة،(دار التعارف للمطبوعات - بيروت،1983،ط 1،ج 7،ص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الحذاء
</w:t>
      </w:r>
    </w:p>
    <w:p>
      <w:pPr/>
      <w:r>
        <w:rPr/>
        <w:t xml:space="preserve">سالم الحذاء هو سالم بن شريح كما مر في سالم ابن أبي واصل وفي التعليقة هو سلمة بن شريح كما مر من ترجمة ابنه محمد. </w:t>
      </w:r>
    </w:p>
    <w:p>
      <w:pPr>
        <w:jc w:val="start"/>
        <w:bidi/>
      </w:pPr>
      <w:r>
        <w:rPr>
          <w:sz w:val="24"/>
          <w:szCs w:val="24"/>
          <w:b w:val="1"/>
          <w:bCs w:val="1"/>
          <w:rtl/>
        </w:rPr>
        <w:t xml:space="preserve">
أعيان الشيعة،(دار التعارف للمطبوعات - بيروت،1983،ط 1،ج 7،ص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شريح الأشجعي الحذاء
</w:t>
      </w:r>
    </w:p>
    <w:p>
      <w:pPr/>
      <w:r>
        <w:rPr/>
        <w:t xml:space="preserve">سالم بن شريح الأشجعي الحذاء ذكره الشيخ في رجاله في ترجمة ابنه محمد كما مر في سالم ابن أبي واصل وفي التعليقة سالم بن شريح هو سلم كما ظهر من ترجمة ابنه محمد ’’اه’’ وقد عرفت اتحاد سلم وسالم كهرون وهارون. </w:t>
      </w:r>
    </w:p>
    <w:p>
      <w:pPr>
        <w:jc w:val="start"/>
        <w:bidi/>
      </w:pPr>
      <w:r>
        <w:rPr>
          <w:sz w:val="24"/>
          <w:szCs w:val="24"/>
          <w:b w:val="1"/>
          <w:bCs w:val="1"/>
          <w:rtl/>
        </w:rPr>
        <w:t xml:space="preserve">
أعيان الشيعة،(دار التعارف للمطبوعات - بيروت،1983،ط 1،ج 7،ص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2026-05-15T15:38:00+03:00</dcterms:created>
  <dcterms:modified xsi:type="dcterms:W3CDTF">2026-05-15T15:38:00+03:00</dcterms:modified>
</cp:coreProperties>
</file>

<file path=docProps/custom.xml><?xml version="1.0" encoding="utf-8"?>
<Properties xmlns="http://schemas.openxmlformats.org/officeDocument/2006/custom-properties" xmlns:vt="http://schemas.openxmlformats.org/officeDocument/2006/docPropsVTypes"/>
</file>