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ابن السيد علي الطباطبائي الطبيب
</w:t>
      </w:r>
    </w:p>
    <w:p>
      <w:pPr>
        <w:jc w:val="start"/>
        <w:bidi/>
      </w:pPr>
      <w:r>
        <w:rPr>
          <w:rFonts w:ascii="arial" w:hAnsi="arial" w:eastAsia="arial" w:cs="arial"/>
          <w:sz w:val="28"/>
          <w:szCs w:val="28"/>
          <w:b w:val="1"/>
          <w:bCs w:val="1"/>
          <w:rtl/>
        </w:rPr>
        <w:t xml:space="preserve">السيد زين العابدين ابن السيد علي الطباطبائي الطبيب
</w:t>
      </w:r>
    </w:p>
    <w:p>
      <w:pPr/>
      <w:r>
        <w:rPr/>
        <w:t xml:space="preserve">السيد زين العابدين ابن السيد علي الطباطبائي الطبيب كان طبيبا له ترجمة كيمياء باسليقا (أي كيمياء ملكية) من أصله العربي إلى الفارسية ألفه في بنكالة سنة 1100 بأمر النواب خان خانان السيد محمد رضا خان بهادر مظفر جنك مع زيادة مسائل كيماوية من الكتب اللاتينية كذا في الذريعة. </w:t>
      </w:r>
    </w:p>
    <w:p>
      <w:pPr>
        <w:jc w:val="start"/>
        <w:bidi/>
      </w:pPr>
      <w:r>
        <w:rPr>
          <w:sz w:val="24"/>
          <w:szCs w:val="24"/>
          <w:b w:val="1"/>
          <w:bCs w:val="1"/>
          <w:rtl/>
        </w:rPr>
        <w:t xml:space="preserve">
أعيان الشيعة،(دار التعارف للمطبوعات - بيروت،1983،ط 1،ج 7،ص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2026-05-15T14:28:46+03:00</dcterms:created>
  <dcterms:modified xsi:type="dcterms:W3CDTF">2026-05-15T14:28:46+03:00</dcterms:modified>
</cp:coreProperties>
</file>

<file path=docProps/custom.xml><?xml version="1.0" encoding="utf-8"?>
<Properties xmlns="http://schemas.openxmlformats.org/officeDocument/2006/custom-properties" xmlns:vt="http://schemas.openxmlformats.org/officeDocument/2006/docPropsVTypes"/>
</file>