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مزور
</w:t>
      </w:r>
    </w:p>
    <w:p>
      <w:pPr/>
      <w:r>
        <w:rPr/>
        <w:t xml:space="preserve">مزور الحسن بن عمر، أبو علي مزور: فقيه مالكي من العلماء بالحديث، مغربي من أهل بمكناس.</w:t>
      </w:r>
    </w:p>
    <w:p/>
    <w:p>
      <w:pPr/>
      <w:r>
        <w:rPr/>
        <w:t xml:space="preserve">من مشايخ مصنف (دليل مؤرخ المغرب) له فهرسة سماها (إتحاف الأعيان بأسانيد العرفان - خ) في الخزانة الأحمدية بمكناس، عليها خطه بالإجازة لصاحب الدليل، فرغ من كتابتها سنة 1366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2026-07-23T18:36:43+03:00</dcterms:created>
  <dcterms:modified xsi:type="dcterms:W3CDTF">2026-07-23T18:36:43+03:00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