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الكاظمي
</w:t>
      </w:r>
    </w:p>
    <w:p>
      <w:pPr>
        <w:jc w:val="start"/>
        <w:bidi/>
      </w:pPr>
      <w:r>
        <w:rPr>
          <w:rFonts w:ascii="arial" w:hAnsi="arial" w:eastAsia="arial" w:cs="arial"/>
          <w:sz w:val="28"/>
          <w:szCs w:val="28"/>
          <w:b w:val="1"/>
          <w:bCs w:val="1"/>
          <w:rtl/>
        </w:rPr>
        <w:t xml:space="preserve">الشيخ زين الكاظمي
</w:t>
      </w:r>
    </w:p>
    <w:p>
      <w:pPr/>
      <w:r>
        <w:rPr/>
        <w:t xml:space="preserve">الشيخ زين الكاظمي في تتمة الأمل للشيخ عبد النبي القزويني هو المفتي في العراق والمرجوع إليه في ذلك من الآفاق وكان من أعاظم الفقهاء دينا عابدا ولم يكن مثل سائر المشايخ الذين إذا سمعوا شيئا لم تمل إليه أفهامهم بادروا بالإنكار وأسرعوا إلى الاكفار بل إذا سمع شيئا منه يقول لا أفهمه وبالجملة كان من صالحي العباد الذين بهم تعمر البلاد في المعاش والمعاد رأيته وتشرفت بخدمته وتيمنت برؤيته. </w:t>
      </w:r>
    </w:p>
    <w:p>
      <w:pPr>
        <w:jc w:val="start"/>
        <w:bidi/>
      </w:pPr>
      <w:r>
        <w:rPr>
          <w:sz w:val="24"/>
          <w:szCs w:val="24"/>
          <w:b w:val="1"/>
          <w:bCs w:val="1"/>
          <w:rtl/>
        </w:rPr>
        <w:t xml:space="preserve">
أعيان الشيعة،(دار التعارف للمطبوعات - بيروت،1983،ط 1،ج 7،ص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2026-05-14T00:33:39+03:00</dcterms:created>
  <dcterms:modified xsi:type="dcterms:W3CDTF">2026-05-14T00:33:39+03:00</dcterms:modified>
</cp:coreProperties>
</file>

<file path=docProps/custom.xml><?xml version="1.0" encoding="utf-8"?>
<Properties xmlns="http://schemas.openxmlformats.org/officeDocument/2006/custom-properties" xmlns:vt="http://schemas.openxmlformats.org/officeDocument/2006/docPropsVTypes"/>
</file>