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بن الحسام العاملي العينائي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بن الحسام العاملي العينائي
</w:t>
      </w:r>
    </w:p>
    <w:p>
      <w:pPr/>
      <w:r>
        <w:rPr/>
        <w:t xml:space="preserve">الشيخ زين الدين بن الحسام العاملي العينائي مر بعنوان زين الدين جعفر بن الحسام.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2026-05-14T00:38:03+03:00</dcterms:created>
  <dcterms:modified xsi:type="dcterms:W3CDTF">2026-05-14T00:38:03+03:00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