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الدين الأصفهاني العاملي الأصل
</w:t>
      </w:r>
    </w:p>
    <w:p>
      <w:pPr>
        <w:jc w:val="start"/>
        <w:bidi/>
      </w:pPr>
      <w:r>
        <w:rPr>
          <w:rFonts w:ascii="arial" w:hAnsi="arial" w:eastAsia="arial" w:cs="arial"/>
          <w:sz w:val="28"/>
          <w:szCs w:val="28"/>
          <w:b w:val="1"/>
          <w:bCs w:val="1"/>
          <w:rtl/>
        </w:rPr>
        <w:t xml:space="preserve">الشيخ زين الدين الأصفهاني العاملي الأصل
</w:t>
      </w:r>
    </w:p>
    <w:p>
      <w:pPr/>
      <w:r>
        <w:rPr/>
        <w:t xml:space="preserve">الشيخ زين الدين الأصفهاني العاملي الأصل كان حيا سنة 1131 ذكره السيد عباس بن علي بن نور الدين بن أبي الحسن الموسوي العاملي المكي في الجزء الأول من كتابه (نزهة الجليس) فقال في رجب سنة 1131 دخلنا أصفهان واجتمعت بابن عمتي العلامة الشيخ زين الدين وكان علامة عصره ووحيد دهره حاز علما وعملا وصلاحا ورياسة وجاها مكينا عند السلطان والوزراء والأكبار والأمراء ورأيت في بعض مجاميع أصحابنا هذه الأبيات منسوبة له: </w:t>
      </w:r>
    </w:p>
    <w:p/>
    <w:p>
      <w:pPr>
        <w:jc w:val="center"/>
      </w:pPr>
      <w:r>
        <w:rPr>
          <w:color w:val="ff0000"/>
        </w:rPr>
        <w:t xml:space="preserve">لا تركنن إلى هذا الزمان ولا</w:t>
      </w:r>
      <w:r>
        <w:rPr>
          <w:color w:val="ff0000"/>
        </w:rPr>
        <w:t xml:space="preserve">      </w:t>
      </w:r>
      <w:r>
        <w:rPr>
          <w:color w:val="ff0000"/>
        </w:rPr>
        <w:t xml:space="preserve">أبنائه أبدا واستعمل الحذرا</w:t>
      </w:r>
    </w:p>
    <w:p/>
    <w:p>
      <w:pPr>
        <w:jc w:val="center"/>
      </w:pPr>
      <w:r>
        <w:rPr>
          <w:color w:val="ff0000"/>
        </w:rPr>
        <w:t xml:space="preserve">فإن أبيت فجرب من تعاشره</w:t>
      </w:r>
      <w:r>
        <w:rPr>
          <w:color w:val="ff0000"/>
        </w:rPr>
        <w:t xml:space="preserve">      </w:t>
      </w:r>
      <w:r>
        <w:rPr>
          <w:color w:val="ff0000"/>
        </w:rPr>
        <w:t xml:space="preserve">حتى يقول لك التجريب كيف ترى</w:t>
      </w:r>
    </w:p>
    <w:p/>
    <w:p>
      <w:pPr/>
      <w:r>
        <w:rPr/>
        <w:t xml:space="preserve">وقوله: </w:t>
      </w:r>
    </w:p>
    <w:p/>
    <w:p>
      <w:pPr>
        <w:jc w:val="center"/>
      </w:pPr>
      <w:r>
        <w:rPr>
          <w:color w:val="ff0000"/>
        </w:rPr>
        <w:t xml:space="preserve">لا يخدعنك في دنياك ذو ملق</w:t>
      </w:r>
      <w:r>
        <w:rPr>
          <w:color w:val="ff0000"/>
        </w:rPr>
        <w:t xml:space="preserve">      </w:t>
      </w:r>
      <w:r>
        <w:rPr>
          <w:color w:val="ff0000"/>
        </w:rPr>
        <w:t xml:space="preserve">يريك من وده في نطقه العجبا</w:t>
      </w:r>
    </w:p>
    <w:p/>
    <w:p>
      <w:pPr>
        <w:jc w:val="center"/>
      </w:pPr>
      <w:r>
        <w:rPr>
          <w:color w:val="ff0000"/>
        </w:rPr>
        <w:t xml:space="preserve">وقلبه منك بالأحقاد منقلب</w:t>
      </w:r>
      <w:r>
        <w:rPr>
          <w:color w:val="ff0000"/>
        </w:rPr>
        <w:t xml:space="preserve">      </w:t>
      </w:r>
      <w:r>
        <w:rPr>
          <w:color w:val="ff0000"/>
        </w:rPr>
        <w:t xml:space="preserve">لا يستر الحقد ما لم يظهر الأدبا</w:t>
      </w:r>
    </w:p>
    <w:p/>
    <w:p>
      <w:pPr>
        <w:jc w:val="center"/>
      </w:pPr>
      <w:r>
        <w:rPr>
          <w:color w:val="ff0000"/>
        </w:rPr>
        <w:t xml:space="preserve">يخفي العداوة عن عجز مخادعة</w:t>
      </w:r>
      <w:r>
        <w:rPr>
          <w:color w:val="ff0000"/>
        </w:rPr>
        <w:t xml:space="preserve">      </w:t>
      </w:r>
      <w:r>
        <w:rPr>
          <w:color w:val="ff0000"/>
        </w:rPr>
        <w:t xml:space="preserve">حتى إذا فرصة يوما رأى وثبا</w:t>
      </w:r>
    </w:p>
    <w:p/>
    <w:p>
      <w:pPr>
        <w:jc w:val="center"/>
      </w:pPr>
      <w:r>
        <w:rPr>
          <w:color w:val="ff0000"/>
        </w:rPr>
        <w:t xml:space="preserve">كأنه الأرقم الوثاب ظاهره</w:t>
      </w:r>
      <w:r>
        <w:rPr>
          <w:color w:val="ff0000"/>
        </w:rPr>
        <w:t xml:space="preserve">      </w:t>
      </w:r>
      <w:r>
        <w:rPr>
          <w:color w:val="ff0000"/>
        </w:rPr>
        <w:t xml:space="preserve">لين وباطنه يستصحب العطبا</w:t>
      </w:r>
    </w:p>
    <w:p/>
    <w:p>
      <w:pPr/>
      <w:r>
        <w:rPr/>
        <w:t xml:space="preserve">ويحتمل اتحاده مع الذي قبله. </w:t>
      </w:r>
    </w:p>
    <w:p>
      <w:pPr>
        <w:jc w:val="start"/>
        <w:bidi/>
      </w:pPr>
      <w:r>
        <w:rPr>
          <w:sz w:val="24"/>
          <w:szCs w:val="24"/>
          <w:b w:val="1"/>
          <w:bCs w:val="1"/>
          <w:rtl/>
        </w:rPr>
        <w:t xml:space="preserve">
أعيان الشيعة،(دار التعارف للمطبوعات - بيروت،1983،ط 1،ج 7،ص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2026-05-14T00:37:46+03:00</dcterms:created>
  <dcterms:modified xsi:type="dcterms:W3CDTF">2026-05-14T00:37:46+03:00</dcterms:modified>
</cp:coreProperties>
</file>

<file path=docProps/custom.xml><?xml version="1.0" encoding="utf-8"?>
<Properties xmlns="http://schemas.openxmlformats.org/officeDocument/2006/custom-properties" xmlns:vt="http://schemas.openxmlformats.org/officeDocument/2006/docPropsVTypes"/>
</file>