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زيد ابن أبي طاهر محمد
</w:t>
      </w:r>
    </w:p>
    <w:p>
      <w:pPr>
        <w:jc w:val="start"/>
        <w:bidi/>
      </w:pPr>
      <w:r>
        <w:rPr>
          <w:rFonts w:ascii="arial" w:hAnsi="arial" w:eastAsia="arial" w:cs="arial"/>
          <w:sz w:val="28"/>
          <w:szCs w:val="28"/>
          <w:b w:val="1"/>
          <w:bCs w:val="1"/>
          <w:rtl/>
        </w:rPr>
        <w:t xml:space="preserve">أبو عبد الله زيد ابن أبي طاهر محمد
</w:t>
      </w:r>
    </w:p>
    <w:p>
      <w:pPr/>
      <w:r>
        <w:rPr/>
        <w:t xml:space="preserve">أبو عبد الله زيد ابن أبي طاهر محمد ابن أبي البركات محمد ابن أبي الحسين زيد ابن أبي عبد الله أحمد ابن أبي علي محمد أمير الحاج ابن الأمير أبي الحسن محمد الأشتر ابن عبيد الله الثالث ابن أبي الحسين علي بن عبيد الله الثاني ابن علي الصالح ابن عبيد الله الأعرج ابن الحسين الأصغر ابن علي زين العابدين ابن الحسين ابن علي بن أبي طالب عليهم السلام. </w:t>
      </w:r>
    </w:p>
    <w:p/>
    <w:p>
      <w:pPr/>
      <w:r>
        <w:rPr/>
        <w:t xml:space="preserve">وصف في عمدة الطالب ص 294 بالنقيب الجليل. </w:t>
      </w:r>
    </w:p>
    <w:p>
      <w:pPr>
        <w:jc w:val="start"/>
        <w:bidi/>
      </w:pPr>
      <w:r>
        <w:rPr>
          <w:sz w:val="24"/>
          <w:szCs w:val="24"/>
          <w:b w:val="1"/>
          <w:bCs w:val="1"/>
          <w:rtl/>
        </w:rPr>
        <w:t xml:space="preserve">
أعيان الشيعة،(دار التعارف للمطبوعات - بيروت،1983،ط 1،ج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2026-05-15T14:27:35+03:00</dcterms:created>
  <dcterms:modified xsi:type="dcterms:W3CDTF">2026-05-15T14:27:35+03:00</dcterms:modified>
</cp:coreProperties>
</file>

<file path=docProps/custom.xml><?xml version="1.0" encoding="utf-8"?>
<Properties xmlns="http://schemas.openxmlformats.org/officeDocument/2006/custom-properties" xmlns:vt="http://schemas.openxmlformats.org/officeDocument/2006/docPropsVTypes"/>
</file>