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محمد الحلقي
</w:t>
      </w:r>
    </w:p>
    <w:p>
      <w:pPr>
        <w:jc w:val="start"/>
        <w:bidi/>
      </w:pPr>
      <w:r>
        <w:rPr>
          <w:rFonts w:ascii="arial" w:hAnsi="arial" w:eastAsia="arial" w:cs="arial"/>
          <w:sz w:val="28"/>
          <w:szCs w:val="28"/>
          <w:b w:val="1"/>
          <w:bCs w:val="1"/>
          <w:rtl/>
        </w:rPr>
        <w:t xml:space="preserve">زيد بن محمد الحلقي
</w:t>
      </w:r>
    </w:p>
    <w:p>
      <w:pPr/>
      <w:r>
        <w:rPr/>
        <w:t xml:space="preserve">زيد بن محمد الحلقي في الرياض من كبار قدماء مشايخ علمائنا يروي عنه حيدر بن محمد بن نعيم السمرقندي غلام العياشي وكان في درجة ابن قولويه والكشي وأمثالهما كما يظهر من فهوس الشيخ في ترجمة حيدر المذكور. </w:t>
      </w:r>
    </w:p>
    <w:p>
      <w:pPr>
        <w:jc w:val="start"/>
        <w:bidi/>
      </w:pPr>
      <w:r>
        <w:rPr>
          <w:sz w:val="24"/>
          <w:szCs w:val="24"/>
          <w:b w:val="1"/>
          <w:bCs w:val="1"/>
          <w:rtl/>
        </w:rPr>
        <w:t xml:space="preserve">
أعيان الشيعة،(دار التعارف للمطبوعات - بيروت،1983،ط 1،ج 7،ص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2026-05-15T14:25:41+03:00</dcterms:created>
  <dcterms:modified xsi:type="dcterms:W3CDTF">2026-05-15T14:25:41+03:00</dcterms:modified>
</cp:coreProperties>
</file>

<file path=docProps/custom.xml><?xml version="1.0" encoding="utf-8"?>
<Properties xmlns="http://schemas.openxmlformats.org/officeDocument/2006/custom-properties" xmlns:vt="http://schemas.openxmlformats.org/officeDocument/2006/docPropsVTypes"/>
</file>