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عز الدين زيد الأصغر
</w:t>
      </w:r>
    </w:p>
    <w:p>
      <w:pPr>
        <w:jc w:val="start"/>
        <w:bidi/>
      </w:pPr>
      <w:r>
        <w:rPr>
          <w:rFonts w:ascii="arial" w:hAnsi="arial" w:eastAsia="arial" w:cs="arial"/>
          <w:sz w:val="28"/>
          <w:szCs w:val="28"/>
          <w:b w:val="1"/>
          <w:bCs w:val="1"/>
          <w:rtl/>
        </w:rPr>
        <w:t xml:space="preserve">السيد عز الدين زيد الأصغر
</w:t>
      </w:r>
    </w:p>
    <w:p>
      <w:pPr/>
      <w:r>
        <w:rPr/>
        <w:t xml:space="preserve">السيد عز الدين زيد الأصغر ابن محمد أبي نمي ابن أبي سعد الحسن بن علي بن قتادة بن إدريس ابن مطاعن بن عبد الكريم بن عيسى بن الحسين ابن علي بن محمد تغلب بن عبد الله الأكبر ابن محمد الثائر ابن موسى الثاني ابن عبد الله ابن موسى الجون ابن عبد الله المحض ابن الحسن المثنى ابن الحسن السبط ابن علي بن أبي طالب عليهما السلام. </w:t>
      </w:r>
    </w:p>
    <w:p/>
    <w:p>
      <w:pPr/>
      <w:r>
        <w:rPr/>
        <w:t xml:space="preserve">كان حيا سنة 699. </w:t>
      </w:r>
    </w:p>
    <w:p/>
    <w:p>
      <w:pPr/>
      <w:r>
        <w:rPr/>
        <w:t xml:space="preserve">في عمدة الطالب ص 123 ملك سواكن وكان لجده لأمه وهو من بني الغمر ابن الحسن المثنى ثم سم هناك وأخرج من سواكن وقدم العراق وكان قدمه مرة أخرى قبل أن يملك سواكن وتولى النقابة الطاهرية بالعراق وكان زيد كريما جوادا وجيها وتوفي بالحلة ودفن بالمشهد الغروي بظهر النجف وليس له عقب وفي معجم الآداب عز الدين أبو الحارث زيد بن محمد جمال الدين أبي نمي ابن أبي سعد العلوي الحسني المكي الأمير قصد حضرة السلطان الأعظم محمود غازان بن أرغون فأكرمه ووصله بأموال جزيلة وصلات جليلة وأقطعه ضيعة سنية بالحلة السيفية وكان حسن الأخلاق حيي الطرف حضر عندنا بخزانة الكتب بالمدرسة المستنصرية وصنف له شيخنا فخر الدين علي ابن محمد ابن الأعرج الحسيني كتاب جوهر القلادة في نسب بني قتادة سنة 699 ومدحه مع الكتاب بأبيات منها: </w:t>
      </w:r>
    </w:p>
    <w:p/>
    <w:p>
      <w:pPr>
        <w:jc w:val="center"/>
      </w:pPr>
      <w:r>
        <w:rPr>
          <w:color w:val="ff0000"/>
        </w:rPr>
        <w:t xml:space="preserve">وزادهم شرفا زيد بعارفة</w:t>
      </w:r>
      <w:r>
        <w:rPr>
          <w:color w:val="ff0000"/>
        </w:rPr>
        <w:t xml:space="preserve">      </w:t>
      </w:r>
      <w:r>
        <w:rPr>
          <w:color w:val="ff0000"/>
        </w:rPr>
        <w:t xml:space="preserve">تنهل من كفه كالعارض الهتن </w:t>
      </w:r>
    </w:p>
    <w:p/>
    <w:p>
      <w:pPr>
        <w:jc w:val="center"/>
      </w:pPr>
      <w:r>
        <w:rPr>
          <w:color w:val="ff0000"/>
        </w:rPr>
        <w:t xml:space="preserve">الباسم الثغر والأبطال عابسة</w:t>
      </w:r>
      <w:r>
        <w:rPr>
          <w:color w:val="ff0000"/>
        </w:rPr>
        <w:t xml:space="preserve">      </w:t>
      </w:r>
      <w:r>
        <w:rPr>
          <w:color w:val="ff0000"/>
        </w:rPr>
        <w:t xml:space="preserve">عار من العار رحب الصدر والعطن</w:t>
      </w:r>
    </w:p>
    <w:p/>
    <w:p>
      <w:pPr>
        <w:jc w:val="start"/>
        <w:bidi/>
      </w:pPr>
      <w:r>
        <w:rPr>
          <w:sz w:val="24"/>
          <w:szCs w:val="24"/>
          <w:b w:val="1"/>
          <w:bCs w:val="1"/>
          <w:rtl/>
        </w:rPr>
        <w:t xml:space="preserve">
أعيان الشيعة،(دار التعارف للمطبوعات - بيروت،1983،ط 1،ج 7،ص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2026-05-15T14:32:42+03:00</dcterms:created>
  <dcterms:modified xsi:type="dcterms:W3CDTF">2026-05-15T14:32:42+03:00</dcterms:modified>
</cp:coreProperties>
</file>

<file path=docProps/custom.xml><?xml version="1.0" encoding="utf-8"?>
<Properties xmlns="http://schemas.openxmlformats.org/officeDocument/2006/custom-properties" xmlns:vt="http://schemas.openxmlformats.org/officeDocument/2006/docPropsVTypes"/>
</file>