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عطية السلمي الكوفي تابعي
</w:t>
      </w:r>
    </w:p>
    <w:p>
      <w:pPr>
        <w:jc w:val="start"/>
        <w:bidi/>
      </w:pPr>
      <w:r>
        <w:rPr>
          <w:rFonts w:ascii="arial" w:hAnsi="arial" w:eastAsia="arial" w:cs="arial"/>
          <w:sz w:val="28"/>
          <w:szCs w:val="28"/>
          <w:b w:val="1"/>
          <w:bCs w:val="1"/>
          <w:rtl/>
        </w:rPr>
        <w:t xml:space="preserve">زيد بن عطية السلمي الكوفي تابعي
</w:t>
      </w:r>
    </w:p>
    <w:p>
      <w:pPr/>
      <w:r>
        <w:rPr/>
        <w:t xml:space="preserve">زيد بن عطية السلمي الكوفي تابعي ذكره الشيخ في رجاله في أصحاب الصادق عليه السلام. </w:t>
      </w:r>
    </w:p>
    <w:p/>
    <w:p>
      <w:pPr/>
      <w:r>
        <w:rPr/>
        <w:t xml:space="preserve">وفي تهذيب التهذيب زيد بن عطية الخثعمي ويقال السلكي وروى عن أسماء بنت عميس وعنه هاشم بن سعيد الكوفي روى له الترمزي حديثا واحدا متنه بئس العبد عبد تجبر واعتدى ’’الحديث’’ وقال غريب. </w:t>
      </w:r>
    </w:p>
    <w:p>
      <w:pPr>
        <w:jc w:val="start"/>
        <w:bidi/>
      </w:pPr>
      <w:r>
        <w:rPr>
          <w:sz w:val="24"/>
          <w:szCs w:val="24"/>
          <w:b w:val="1"/>
          <w:bCs w:val="1"/>
          <w:rtl/>
        </w:rPr>
        <w:t xml:space="preserve">
أعيان الشيعة،(دار التعارف للمطبوعات - بيروت،1983،ط 1،ج 7،ص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عطية الخثعمي
</w:t>
      </w:r>
    </w:p>
    <w:p>
      <w:pPr/>
      <w:r>
        <w:rPr/>
        <w:t xml:space="preserve">زيد بن عطية الخثعمي  له عند الترمذي عن أسماء بنت عميس حديث بئس العبد تجبر واعتدى من رواية هاشم بن سعيد الكوفي عنه</w:t>
      </w:r>
    </w:p>
    <w:p/>
    <w:p>
      <w:pPr/>
      <w:r>
        <w:rPr/>
        <w:t xml:space="preserve">قال في الميزان في ترجمة هاشم بن زيد بن عطية لا يعرف إلا في هذا الحديث ولم يذكر هاشما في بابه</w:t>
      </w:r>
    </w:p>
    <w:p/>
    <w:p>
      <w:pPr/>
      <w:r>
        <w:rPr/>
        <w:t xml:space="preserve">قلت وقد سماه الحاكم في المستدرك زيد عبد الله الخثعمي وروى له هذا الحديث وصححه فقال ليس في إسناده أحد منسوب إلى نوع من الجرح ولم يقع منسوبا إلى ابن عبد الله عن هاشم بن سعيد عن زيد بن عطية والله أعلم</w:t>
      </w:r>
    </w:p>
    <w:p>
      <w:pPr>
        <w:jc w:val="start"/>
        <w:bidi/>
      </w:pPr>
      <w:r>
        <w:rPr>
          <w:sz w:val="24"/>
          <w:szCs w:val="24"/>
          <w:b w:val="1"/>
          <w:bCs w:val="1"/>
          <w:rtl/>
        </w:rPr>
        <w:t xml:space="preserve">
ذيل على ميزان الاعتدال،(دار الكتب العلمية - بيروت،1995،ط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عطية
</w:t>
      </w:r>
    </w:p>
    <w:p>
      <w:pPr/>
      <w:r>
        <w:rPr/>
        <w:t xml:space="preserve">زيد بن عطية </w:t>
      </w:r>
    </w:p>
    <w:p/>
    <w:p>
      <w:pPr/>
      <w:r>
        <w:rPr/>
        <w:t xml:space="preserve">عن أسماء بنت عميس وعنه هاشم بن سعيد لم يصح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الخثعمي
</w:t>
      </w:r>
    </w:p>
    <w:p>
      <w:pPr/>
      <w:r>
        <w:rPr/>
        <w:t xml:space="preserve">زيد الخثعمي </w:t>
      </w:r>
    </w:p>
    <w:p/>
    <w:p>
      <w:pPr/>
      <w:r>
        <w:rPr/>
        <w:t xml:space="preserve">هو بن عطية 1747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2026-05-13T22:40:59+03:00</dcterms:created>
  <dcterms:modified xsi:type="dcterms:W3CDTF">2026-05-13T22:40:59+03:00</dcterms:modified>
</cp:coreProperties>
</file>

<file path=docProps/custom.xml><?xml version="1.0" encoding="utf-8"?>
<Properties xmlns="http://schemas.openxmlformats.org/officeDocument/2006/custom-properties" xmlns:vt="http://schemas.openxmlformats.org/officeDocument/2006/docPropsVTypes"/>
</file>