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يحيى التميمي الحنظلي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يحيى التميمي الحنظلي
</w:t>
      </w:r>
    </w:p>
    <w:p>
      <w:pPr/>
      <w:r>
        <w:rPr/>
        <w:t xml:space="preserve">زياد بن يحيى التميمي الحنظلي عن البرقي أنه عده من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2026-05-07T18:29:50+03:00</dcterms:created>
  <dcterms:modified xsi:type="dcterms:W3CDTF">2026-05-07T18:29:50+03:00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