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منذر أبي رجاء الكوفي
</w:t>
      </w:r>
    </w:p>
    <w:p>
      <w:pPr>
        <w:jc w:val="start"/>
        <w:bidi/>
      </w:pPr>
      <w:r>
        <w:rPr>
          <w:rFonts w:ascii="arial" w:hAnsi="arial" w:eastAsia="arial" w:cs="arial"/>
          <w:sz w:val="28"/>
          <w:szCs w:val="28"/>
          <w:b w:val="1"/>
          <w:bCs w:val="1"/>
          <w:rtl/>
        </w:rPr>
        <w:t xml:space="preserve">زياد بن منذر أبي رجاء الكوفي
</w:t>
      </w:r>
    </w:p>
    <w:p>
      <w:pPr/>
      <w:r>
        <w:rPr/>
        <w:t xml:space="preserve">زياد بن منذر أبي رجاء الكوفي مر في زياد بن أبي رجاء وفي زياد بن عيسى أبو عبيدة الحذاء وفي الخلاصة زياد بن أبي رجاء واسم أبي رجاء منذ كوفي ثقة صحيح اه. وقد اتخذ ذلك كله من كلام النجاشي السابق وهو دال على أن أبا عبيد وزياد بن أبي رجاء وابن المنذر واحد.</w:t>
      </w:r>
    </w:p>
    <w:p>
      <w:pPr>
        <w:jc w:val="start"/>
        <w:bidi/>
      </w:pPr>
      <w:r>
        <w:rPr>
          <w:sz w:val="24"/>
          <w:szCs w:val="24"/>
          <w:b w:val="1"/>
          <w:bCs w:val="1"/>
          <w:rtl/>
        </w:rPr>
        <w:t xml:space="preserve">
أعيان الشيعة،(دار التعارف للمطبوعات - بيروت،1983،ط 1،ج 7،ص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2026-05-07T18:42:32+03:00</dcterms:created>
  <dcterms:modified xsi:type="dcterms:W3CDTF">2026-05-07T18:42:32+03:00</dcterms:modified>
</cp:coreProperties>
</file>

<file path=docProps/custom.xml><?xml version="1.0" encoding="utf-8"?>
<Properties xmlns="http://schemas.openxmlformats.org/officeDocument/2006/custom-properties" xmlns:vt="http://schemas.openxmlformats.org/officeDocument/2006/docPropsVTypes"/>
</file>