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القندي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القندي
</w:t>
      </w:r>
    </w:p>
    <w:p>
      <w:pPr/>
      <w:r>
        <w:rPr/>
        <w:t xml:space="preserve">زياد القندي يأتي بعنوان زيادم بن مروان القندي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2026-05-07T18:29:58+03:00</dcterms:created>
  <dcterms:modified xsi:type="dcterms:W3CDTF">2026-05-07T18:29:58+03:00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