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سليمان بن زبان بن منصور
</w:t>
      </w:r>
    </w:p>
    <w:p>
      <w:pPr>
        <w:jc w:val="start"/>
        <w:bidi/>
      </w:pPr>
      <w:r>
        <w:rPr>
          <w:rFonts w:ascii="arial" w:hAnsi="arial" w:eastAsia="arial" w:cs="arial"/>
          <w:sz w:val="28"/>
          <w:szCs w:val="28"/>
          <w:b w:val="1"/>
          <w:bCs w:val="1"/>
          <w:rtl/>
        </w:rPr>
        <w:t xml:space="preserve">زهير بن سليمان بن زبان بن منصور
</w:t>
      </w:r>
    </w:p>
    <w:p>
      <w:pPr/>
      <w:r>
        <w:rPr/>
        <w:t xml:space="preserve">زهير بن سليمان بن زبان بن منصور ابن جماز بن شيحة الحسيني</w:t>
      </w:r>
    </w:p>
    <w:p/>
    <w:p>
      <w:pPr/>
      <w:r>
        <w:rPr/>
        <w:t xml:space="preserve">قتل في رجب سنة 838.</w:t>
      </w:r>
    </w:p>
    <w:p/>
    <w:p>
      <w:pPr/>
      <w:r>
        <w:rPr/>
        <w:t xml:space="preserve">في الضوء اللامع كان فاتكا خارجا عن الطاعة يقطع الطرق على الحجيج والمسافرين إلى أن قتل في التاريخ المتقدم في محاربة أمير المدينة ابن عمه مانع بن علي بن عطية بن منصور وقتل مع زهير جماعة من بني حسين ذكره شيخنا في أبنائه اه.</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2026-05-07T16:39:20+03:00</dcterms:created>
  <dcterms:modified xsi:type="dcterms:W3CDTF">2026-05-07T16:39:20+03:00</dcterms:modified>
</cp:coreProperties>
</file>

<file path=docProps/custom.xml><?xml version="1.0" encoding="utf-8"?>
<Properties xmlns="http://schemas.openxmlformats.org/officeDocument/2006/custom-properties" xmlns:vt="http://schemas.openxmlformats.org/officeDocument/2006/docPropsVTypes"/>
</file>