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شيبان
</w:t>
      </w:r>
    </w:p>
    <w:p>
      <w:pPr>
        <w:jc w:val="start"/>
        <w:bidi/>
      </w:pPr>
      <w:r>
        <w:rPr>
          <w:rFonts w:ascii="arial" w:hAnsi="arial" w:eastAsia="arial" w:cs="arial"/>
          <w:sz w:val="28"/>
          <w:szCs w:val="28"/>
          <w:b w:val="1"/>
          <w:bCs w:val="1"/>
          <w:rtl/>
        </w:rPr>
        <w:t xml:space="preserve">زكريا بن شيبان
</w:t>
      </w:r>
    </w:p>
    <w:p>
      <w:pPr/>
      <w:r>
        <w:rPr/>
        <w:t xml:space="preserve">زكريا بن شيبان قال النجاشي في ترجمة ابنه يحيى أن زكريا روى الحديث عن الحسين بن أبي العلاء ومحمد بن حمران وكليب بن معاوية وصفوان بن يحيى وروى عنه ابنه يحيى بن زكريا.</w:t>
      </w:r>
    </w:p>
    <w:p>
      <w:pPr>
        <w:jc w:val="start"/>
        <w:bidi/>
      </w:pPr>
      <w:r>
        <w:rPr>
          <w:sz w:val="24"/>
          <w:szCs w:val="24"/>
          <w:b w:val="1"/>
          <w:bCs w:val="1"/>
          <w:rtl/>
        </w:rPr>
        <w:t xml:space="preserve">
أعيان الشيعة،(دار التعارف للمطبوعات - بيروت،1983،ط 1،ج 7،ص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2026-05-07T14:23:28+03:00</dcterms:created>
  <dcterms:modified xsi:type="dcterms:W3CDTF">2026-05-07T14:23:28+03:00</dcterms:modified>
</cp:coreProperties>
</file>

<file path=docProps/custom.xml><?xml version="1.0" encoding="utf-8"?>
<Properties xmlns="http://schemas.openxmlformats.org/officeDocument/2006/custom-properties" xmlns:vt="http://schemas.openxmlformats.org/officeDocument/2006/docPropsVTypes"/>
</file>