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الياسري
</w:t>
      </w:r>
    </w:p>
    <w:p>
      <w:pPr/>
      <w:r>
        <w:rPr/>
        <w:t xml:space="preserve">الياسري  الحسن بن على بن الحسن، أبو على الياسرى، نسبة إلى عمار بن ياسر: فاضل، من أهل بغداد. له مصنفات في (التفسير) و (الفرائض) وخطب ورسائل ونظم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2026-07-27T13:13:50+03:00</dcterms:created>
  <dcterms:modified xsi:type="dcterms:W3CDTF">2026-07-27T13:13:50+03:00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