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سعيد بن سليمان بن سعيد بن نوافل
</w:t>
      </w:r>
    </w:p>
    <w:p>
      <w:pPr>
        <w:jc w:val="start"/>
        <w:bidi/>
      </w:pPr>
      <w:r>
        <w:rPr>
          <w:rFonts w:ascii="arial" w:hAnsi="arial" w:eastAsia="arial" w:cs="arial"/>
          <w:sz w:val="28"/>
          <w:szCs w:val="28"/>
          <w:b w:val="1"/>
          <w:bCs w:val="1"/>
          <w:rtl/>
        </w:rPr>
        <w:t xml:space="preserve">الزبير بن سعيد بن سليمان بن سعيد بن نوافل
</w:t>
      </w:r>
    </w:p>
    <w:p>
      <w:pPr/>
      <w:r>
        <w:rPr/>
        <w:t xml:space="preserve">الزبير بن سعيد بن سليمان بن سعيد بن نوافل ابن الحارث بن عبد المطلب بن هاشم الهاشمي </w:t>
      </w:r>
    </w:p>
    <w:p/>
    <w:p>
      <w:pPr/>
      <w:r>
        <w:rPr/>
        <w:t xml:space="preserve">أبو القاسم ويقال أبو هاشم المديني نزل المدائن</w:t>
      </w:r>
    </w:p>
    <w:p/>
    <w:p>
      <w:pPr/>
      <w:r>
        <w:rPr/>
        <w:t xml:space="preserve">توفي سنة بضع و 150 عن الصريفيني في خلافة أبي جعفر عن أبي سعد. </w:t>
      </w:r>
    </w:p>
    <w:p/>
    <w:p>
      <w:pPr/>
      <w:r>
        <w:rPr/>
        <w:t xml:space="preserve">في تهذيب التهذيب وميزان الذهبي وضع عليه علامة ’’د ت ق’’ إشارة إلى أنه أخرج حديثه ا[و داود والترمذي وابن ماجة القزويني وقال قال المروزي سألت أبا عبد الله ’’أحمد بن حنبل’’ عنه فلين أمره. </w:t>
      </w:r>
    </w:p>
    <w:p/>
    <w:p>
      <w:pPr/>
      <w:r>
        <w:rPr/>
        <w:t xml:space="preserve">ابن معين ثقة وقال مرة ليس بشيء. أبو داود في حديثه نكارة لا أعلم إلا أني سمعت ابن معين يقول هو ضعيف. صالح بن محمد البغدادي كان يكون بالبصرة روى حديثين أو ثلاثة مجهول. الدارقطني يعتبر به. الحاكم أبو أحمد ليس بالقوي عندهم: وذكره ابن حبان في الثقات. ابن أبي خيثمة يروي عن ابن المنكدر مناكير. ابن المديني ضعيف. العجي روى حديثا منكرا في الطلاق. وفي ميزانا الذهبي الزبير بن سعيد بن سليمان بن نوفل بن الحارث بن عبد المطلب الهاشمي نزيل المدائن. </w:t>
      </w:r>
    </w:p>
    <w:p/>
    <w:p>
      <w:pPr/>
      <w:r>
        <w:rPr/>
        <w:t xml:space="preserve">وهو معروف بحديث في طلاق البتة وفي مسودة الكتاب قال الزبير بن عبد المطلب:</w:t>
      </w:r>
    </w:p>
    <w:p/>
    <w:p>
      <w:pPr>
        <w:jc w:val="center"/>
      </w:pPr>
      <w:r>
        <w:rPr>
          <w:color w:val="ff0000"/>
        </w:rPr>
        <w:t xml:space="preserve">ويذهب نخوة المختال عني</w:t>
      </w:r>
      <w:r>
        <w:rPr>
          <w:color w:val="ff0000"/>
        </w:rPr>
        <w:t xml:space="preserve">      </w:t>
      </w:r>
      <w:r>
        <w:rPr>
          <w:color w:val="ff0000"/>
        </w:rPr>
        <w:t xml:space="preserve">رفيق الحد ضربته صموت</w:t>
      </w:r>
    </w:p>
    <w:p/>
    <w:p>
      <w:pPr>
        <w:jc w:val="center"/>
      </w:pPr>
      <w:r>
        <w:rPr>
          <w:color w:val="ff0000"/>
        </w:rPr>
        <w:t xml:space="preserve">يكفي ماجد لا عيب في</w:t>
      </w:r>
      <w:r>
        <w:rPr>
          <w:color w:val="ff0000"/>
        </w:rPr>
        <w:t xml:space="preserve">      </w:t>
      </w:r>
      <w:r>
        <w:rPr>
          <w:color w:val="ff0000"/>
        </w:rPr>
        <w:t xml:space="preserve">إذا لقي الكتيبة يستميت</w:t>
      </w:r>
    </w:p>
    <w:p/>
    <w:p>
      <w:pPr/>
      <w:r>
        <w:rPr/>
        <w:t xml:space="preserve">ولم نجده في الصحابة ولعله المترجم. في تهذيب التهذيب روى عن:</w:t>
      </w:r>
    </w:p>
    <w:p/>
    <w:p>
      <w:pPr/>
      <w:r>
        <w:rPr/>
        <w:t xml:space="preserve">1- عبد الله بن علي بن يزيد بن ركانة.</w:t>
      </w:r>
    </w:p>
    <w:p/>
    <w:p>
      <w:pPr/>
      <w:r>
        <w:rPr/>
        <w:t xml:space="preserve">2- عبد الحميد بن سالم.</w:t>
      </w:r>
    </w:p>
    <w:p/>
    <w:p>
      <w:pPr/>
      <w:r>
        <w:rPr/>
        <w:t xml:space="preserve">3- القاسم بن محمد.</w:t>
      </w:r>
    </w:p>
    <w:p/>
    <w:p>
      <w:pPr/>
      <w:r>
        <w:rPr/>
        <w:t xml:space="preserve">4- عبد الرحمن بن القاسم.</w:t>
      </w:r>
    </w:p>
    <w:p/>
    <w:p>
      <w:pPr/>
      <w:r>
        <w:rPr/>
        <w:t xml:space="preserve">5- ابن المنكدر.</w:t>
      </w:r>
    </w:p>
    <w:p/>
    <w:p>
      <w:pPr/>
      <w:r>
        <w:rPr/>
        <w:t xml:space="preserve">6- اليسع بن المغيرة وغيرهم.</w:t>
      </w:r>
    </w:p>
    <w:p/>
    <w:p>
      <w:pPr/>
      <w:r>
        <w:rPr/>
        <w:t xml:space="preserve">تلاميذه</w:t>
      </w:r>
    </w:p>
    <w:p/>
    <w:p>
      <w:pPr/>
      <w:r>
        <w:rPr/>
        <w:t xml:space="preserve">وفيه عنه:</w:t>
      </w:r>
    </w:p>
    <w:p/>
    <w:p>
      <w:pPr/>
      <w:r>
        <w:rPr/>
        <w:t xml:space="preserve">1- جرير بن حازم.</w:t>
      </w:r>
    </w:p>
    <w:p/>
    <w:p>
      <w:pPr/>
      <w:r>
        <w:rPr/>
        <w:t xml:space="preserve">2- ابن المبارك.</w:t>
      </w:r>
    </w:p>
    <w:p/>
    <w:p>
      <w:pPr/>
      <w:r>
        <w:rPr/>
        <w:t xml:space="preserve">3- سعيد بن زكريا المدائني.</w:t>
      </w:r>
    </w:p>
    <w:p/>
    <w:p>
      <w:pPr/>
      <w:r>
        <w:rPr/>
        <w:t xml:space="preserve">4- عبد الله بن الحارث المخزومي.</w:t>
      </w:r>
    </w:p>
    <w:p/>
    <w:p>
      <w:pPr/>
      <w:r>
        <w:rPr/>
        <w:t xml:space="preserve">5- مطرف المديني.</w:t>
      </w:r>
    </w:p>
    <w:p/>
    <w:p>
      <w:pPr/>
      <w:r>
        <w:rPr/>
        <w:t xml:space="preserve">6- أبو عاصم وغيرهم.</w:t>
      </w:r>
    </w:p>
    <w:p>
      <w:pPr>
        <w:jc w:val="start"/>
        <w:bidi/>
      </w:pPr>
      <w:r>
        <w:rPr>
          <w:sz w:val="24"/>
          <w:szCs w:val="24"/>
          <w:b w:val="1"/>
          <w:bCs w:val="1"/>
          <w:rtl/>
        </w:rPr>
        <w:t xml:space="preserve">
أعيان الشيعة،(دار التعارف للمطبوعات - بيروت،1983،ط 1،ج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w:t>
      </w:r>
    </w:p>
    <w:p>
      <w:pPr/>
      <w:r>
        <w:rPr/>
        <w:t xml:space="preserve">الزبير بن سعيد بن سليمان بن سعيد بن نوفل بن الحارث بن عبد المطلب بن هاشم. وأمه حميدة وهي حمادة بنت يعقوب بن سعيد بن نوفل بن الحارث بن عبد المطلب. فولد الزبير بن سعيد: القاسم وبه كان يكنى. ومحمد</w:t>
      </w:r>
    </w:p>
    <w:p/>
    <w:p>
      <w:pPr/>
      <w:r>
        <w:rPr/>
        <w:t xml:space="preserve">الأكبر. ورقية. درجوا. وأمهم أم المغيرة بنت إسحاق بن سليمان بن سعيد بن نوفل بن الحارث. وإسحاق. والطاهر. وبريكة. وأم القاسم. وفاطمة. وأم سعيد وهم لأم ولد. والحسن. وسعيدا. ومحمد الأصغر. وإبراهيم. وسحيقة. وسكينة.</w:t>
      </w:r>
    </w:p>
    <w:p/>
    <w:p>
      <w:pPr/>
      <w:r>
        <w:rPr/>
        <w:t xml:space="preserve">وزينب. وأمهم ابنة حسن بن الزبير بن الوليد بن سعيد بن نوفل. والفضل ومحمد الأوسط. وكلثم الكبرى. وكلثم الصغرى. وعائشة. وكلهم لأم ولد. درجوا. وكان الزبير قليل الحديث. توفي في خلافة أبي جعفر.</w:t>
      </w:r>
    </w:p>
    <w:p>
      <w:pPr>
        <w:jc w:val="start"/>
        <w:bidi/>
      </w:pPr>
      <w:r>
        <w:rPr>
          <w:sz w:val="24"/>
          <w:szCs w:val="24"/>
          <w:b w:val="1"/>
          <w:bCs w:val="1"/>
          <w:rtl/>
        </w:rPr>
        <w:t xml:space="preserve">
الطبقات الكبرى،(دار الكتب العلمية - بيروت،1990،ط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w:t>
      </w:r>
    </w:p>
    <w:p>
      <w:pPr/>
      <w:r>
        <w:rPr/>
        <w:t xml:space="preserve">الزبير بن سعيد [د، ت، ق] بن سليمان بن سعيد بن نوفل بن الحارث بن عبد المطلب الهاشمي، نزيل المدائن.</w:t>
      </w:r>
    </w:p>
    <w:p/>
    <w:p>
      <w:pPr/>
      <w:r>
        <w:rPr/>
        <w:t xml:space="preserve">عن عبد الله بن علي بن يزيد بن ركانة، والقاسم، وجماعة.</w:t>
      </w:r>
    </w:p>
    <w:p/>
    <w:p>
      <w:pPr/>
      <w:r>
        <w:rPr/>
        <w:t xml:space="preserve">وعنه ابن المبارك، وأبو عاصم، وجماعة.</w:t>
      </w:r>
    </w:p>
    <w:p/>
    <w:p>
      <w:pPr/>
      <w:r>
        <w:rPr/>
        <w:t xml:space="preserve">روى عباس عن ابن معين: ثقة.</w:t>
      </w:r>
    </w:p>
    <w:p/>
    <w:p>
      <w:pPr/>
      <w:r>
        <w:rPr/>
        <w:t xml:space="preserve">وقال في موضع آخر: ليس بشئ.</w:t>
      </w:r>
    </w:p>
    <w:p/>
    <w:p>
      <w:pPr/>
      <w:r>
        <w:rPr/>
        <w:t xml:space="preserve">وقال النسائي: ضعيف، وهو معروف بحديث في طلاق البتة.</w:t>
      </w:r>
    </w:p>
    <w:p/>
    <w:p>
      <w:pPr/>
      <w:r>
        <w:rPr/>
        <w:t xml:space="preserve">وقال ابن المبارك - عن الزبير بن سعيد /، عن </w:t>
      </w:r>
    </w:p>
    <w:p/>
    <w:p>
      <w:pPr/>
      <w:r>
        <w:rPr/>
        <w:t xml:space="preserve">[119] صفوان بن سليم، عن عطاء، عن أبي هريرة - مرفوعا: إن الرجل ليتكلم بالكلمة يضحك بها جلساءه يزل بها أبعد من الثريا.</w:t>
      </w:r>
    </w:p>
    <w:p/>
    <w:p>
      <w:pPr/>
      <w:r>
        <w:rPr/>
        <w:t xml:space="preserve">قال أحمد بن حنبل: فيه لين.</w:t>
      </w:r>
    </w:p>
    <w:p/>
    <w:p>
      <w:pPr/>
      <w:r>
        <w:rPr/>
        <w:t xml:space="preserve">وقال أبو زرعة: شيخ.</w:t>
      </w:r>
    </w:p>
    <w:p>
      <w:pPr>
        <w:jc w:val="start"/>
        <w:bidi/>
      </w:pPr>
      <w:r>
        <w:rPr>
          <w:sz w:val="24"/>
          <w:szCs w:val="24"/>
          <w:b w:val="1"/>
          <w:bCs w:val="1"/>
          <w:rtl/>
        </w:rPr>
        <w:t xml:space="preserve">
ميزان الاعتدال في نقد الرجال،(دار المعرفة للطباعة والنشر، بيروت - لبنان،1963،ط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بن سليمان بن سعيد بن نوفل الهاشمي، أبو القاسم
</w:t>
      </w:r>
    </w:p>
    <w:p>
      <w:pPr/>
      <w:r>
        <w:rPr/>
        <w:t xml:space="preserve">(د ت ق) الزبير بن سعيد بن سليمان بن سعيد بن نوفل الهاشمي، أبو القاسم، ويقال: أبو هاشم نزل المدائن. </w:t>
      </w:r>
    </w:p>
    <w:p/>
    <w:p>
      <w:pPr/>
      <w:r>
        <w:rPr/>
        <w:t xml:space="preserve">ذكره البستي في «الثقات»، وخرج حديثه في «صحيحه»، وكذلك الحاكم حديث: «تطليق ركانة زوجته» وقال: قد انصرف الشيخان عن الزبير بن سعيد في «الصحيحين»، غير أن لهذا الحديث متابعا من بنت ركانة بن عبد يزيد فيصح به الحديث.</w:t>
      </w:r>
    </w:p>
    <w:p/>
    <w:p>
      <w:pPr/>
      <w:r>
        <w:rPr/>
        <w:t xml:space="preserve">وذكره العقيلي وأبو العرب في «جملة الضعفاء».</w:t>
      </w:r>
    </w:p>
    <w:p/>
    <w:p>
      <w:pPr/>
      <w:r>
        <w:rPr/>
        <w:t xml:space="preserve">وقال السلمي عن الدارقطني: ثقة يعتبر بما رواه عن علي بن عبد الله بن زيد بن ركانة، فأما عن ابن المنكدر فتترك فإنهما مناكير.</w:t>
      </w:r>
    </w:p>
    <w:p/>
    <w:p>
      <w:pPr/>
      <w:r>
        <w:rPr/>
        <w:t xml:space="preserve">وفي «كتاب ابن الجارود»: ليس بالقوي عندهم.</w:t>
      </w:r>
    </w:p>
    <w:p/>
    <w:p>
      <w:pPr/>
      <w:r>
        <w:rPr/>
        <w:t xml:space="preserve">وفي «كتاب الصريفيني»: توفي سنة بضع وخمسين ومائة.</w:t>
      </w:r>
    </w:p>
    <w:p/>
    <w:p>
      <w:pPr/>
      <w:r>
        <w:rPr/>
        <w:t xml:space="preserve">وقال ابن أبي خيثمة [ق 34 ب): يروي عن ابن المنكدر مناكير، وقال ابن المديني: ضعيف.</w:t>
      </w:r>
    </w:p>
    <w:p/>
    <w:p>
      <w:pPr/>
      <w:r>
        <w:rPr/>
        <w:t xml:space="preserve">وقال العجلي: يروي حديثا منكرا في الطلاق.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بن سليمان
</w:t>
      </w:r>
    </w:p>
    <w:p>
      <w:pPr/>
      <w:r>
        <w:rPr/>
        <w:t xml:space="preserve">الزبير بن سعيد بن سليمان </w:t>
      </w:r>
    </w:p>
    <w:p/>
    <w:p>
      <w:pPr/>
      <w:r>
        <w:rPr/>
        <w:t xml:space="preserve">نزيل المدائن روى حديثاً منكراً في الطلاق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2026-05-07T13:23:44+03:00</dcterms:created>
  <dcterms:modified xsi:type="dcterms:W3CDTF">2026-05-07T13:23:44+03:00</dcterms:modified>
</cp:coreProperties>
</file>

<file path=docProps/custom.xml><?xml version="1.0" encoding="utf-8"?>
<Properties xmlns="http://schemas.openxmlformats.org/officeDocument/2006/custom-properties" xmlns:vt="http://schemas.openxmlformats.org/officeDocument/2006/docPropsVTypes"/>
</file>