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زايدة بن قدامة الهمداني الكوفي
</w:t>
      </w:r>
    </w:p>
    <w:p>
      <w:pPr>
        <w:jc w:val="start"/>
        <w:bidi/>
      </w:pPr>
      <w:r>
        <w:rPr>
          <w:rFonts w:ascii="arial" w:hAnsi="arial" w:eastAsia="arial" w:cs="arial"/>
          <w:sz w:val="28"/>
          <w:szCs w:val="28"/>
          <w:b w:val="1"/>
          <w:bCs w:val="1"/>
          <w:rtl/>
        </w:rPr>
        <w:t xml:space="preserve">زايدة بن قدامة الهمداني الكوفي
</w:t>
      </w:r>
    </w:p>
    <w:p>
      <w:pPr/>
      <w:r>
        <w:rPr/>
        <w:t xml:space="preserve">زايدة بن قدامة الهمداني الكوفي يدل على تشيعه مضافا إلى أنه من قبيلة همدان المعروفة بالتشيع ما ذكره ابن الأثير في تاريخه في حوادث سنة 64 قال إن عبد الله بن مطيع العدوي أمير الكوفة من قبل ابن الزبير أرسل زايدة بن قدامة وحسين بن عبد الله الرسمي من همدان إلى المختار لما بلغه انه يريد الوثوب فقالا أجب الأمير فعزم على الذهاب فقرأ زايدة وإذ يمكر بك الذين كفروا ليثبتوك أو يقتلوك أو يخرجوك الآية فقال المختار الثوا علي قطيعة فقد وعكت ارجعا إلى الأمير فعلماه حالي اه.</w:t>
      </w:r>
    </w:p>
    <w:p>
      <w:pPr>
        <w:jc w:val="start"/>
        <w:bidi/>
      </w:pPr>
      <w:r>
        <w:rPr>
          <w:sz w:val="24"/>
          <w:szCs w:val="24"/>
          <w:b w:val="1"/>
          <w:bCs w:val="1"/>
          <w:rtl/>
        </w:rPr>
        <w:t xml:space="preserve">
أعيان الشيعة،(دار التعارف للمطبوعات - بيروت،1983،ط 1،ج 7،ص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2026-05-07T13:22:20+03:00</dcterms:created>
  <dcterms:modified xsi:type="dcterms:W3CDTF">2026-05-07T13:22:20+03:00</dcterms:modified>
</cp:coreProperties>
</file>

<file path=docProps/custom.xml><?xml version="1.0" encoding="utf-8"?>
<Properties xmlns="http://schemas.openxmlformats.org/officeDocument/2006/custom-properties" xmlns:vt="http://schemas.openxmlformats.org/officeDocument/2006/docPropsVTypes"/>
</file>