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روح الله الحافظ
</w:t>
      </w:r>
    </w:p>
    <w:p>
      <w:pPr>
        <w:jc w:val="start"/>
        <w:bidi/>
      </w:pPr>
      <w:r>
        <w:rPr>
          <w:rFonts w:ascii="arial" w:hAnsi="arial" w:eastAsia="arial" w:cs="arial"/>
          <w:sz w:val="28"/>
          <w:szCs w:val="28"/>
          <w:b w:val="1"/>
          <w:bCs w:val="1"/>
          <w:rtl/>
        </w:rPr>
        <w:t xml:space="preserve">المولى روح الله الحافظ
</w:t>
      </w:r>
    </w:p>
    <w:p>
      <w:pPr/>
      <w:r>
        <w:rPr/>
        <w:t xml:space="preserve">المولى روح الله الحافظ في الرياض: متكلم محدث لم أعلم عصره على التحقيق والظاهر أنه من علماء أواسط الدولة الصفوية رأيت من مؤلفاته رسالة غرر الأمالي في أصول الدين بالفارسية مشتملة على مقدمة وثلاثة أبواب وخاتمة وقد اخذ مضامينها من خطب علي عليه السلام المذكور في البلاغة</w:t>
      </w:r>
    </w:p>
    <w:p>
      <w:pPr>
        <w:jc w:val="start"/>
        <w:bidi/>
      </w:pPr>
      <w:r>
        <w:rPr>
          <w:sz w:val="24"/>
          <w:szCs w:val="24"/>
          <w:b w:val="1"/>
          <w:bCs w:val="1"/>
          <w:rtl/>
        </w:rPr>
        <w:t xml:space="preserve">
أعيان الشيعة،(دار التعارف للمطبوعات - بيروت،1983،ط 1،ج 7،ص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2026-05-03T18:22:26+03:00</dcterms:created>
  <dcterms:modified xsi:type="dcterms:W3CDTF">2026-05-03T18:22:26+03:00</dcterms:modified>
</cp:coreProperties>
</file>

<file path=docProps/custom.xml><?xml version="1.0" encoding="utf-8"?>
<Properties xmlns="http://schemas.openxmlformats.org/officeDocument/2006/custom-properties" xmlns:vt="http://schemas.openxmlformats.org/officeDocument/2006/docPropsVTypes"/>
</file>