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رهم الأنصاري
</w:t>
      </w:r>
    </w:p>
    <w:p>
      <w:pPr>
        <w:jc w:val="start"/>
        <w:bidi/>
      </w:pPr>
      <w:r>
        <w:rPr>
          <w:rFonts w:ascii="arial" w:hAnsi="arial" w:eastAsia="arial" w:cs="arial"/>
          <w:sz w:val="28"/>
          <w:szCs w:val="28"/>
          <w:b w:val="1"/>
          <w:bCs w:val="1"/>
          <w:rtl/>
        </w:rPr>
        <w:t xml:space="preserve">رهم الأنصاري
</w:t>
      </w:r>
    </w:p>
    <w:p>
      <w:pPr/>
      <w:r>
        <w:rPr/>
        <w:t xml:space="preserve">رهم الأنصاري في الخلاصة رهم بضم الراء. </w:t>
      </w:r>
    </w:p>
    <w:p/>
    <w:p>
      <w:pPr/>
      <w:r>
        <w:rPr/>
        <w:t xml:space="preserve">قال الكشي (في رهم الأنصاري) أبو الحسن حمدويه حدثنا محمد بن عيسى عن الحسن بن علي بن يقطين عن رهم قال أبو الحسن حمدويه فسألته عنه فقال شيخ من الأنصار كان يقول بقولنا وقال الشيخ في رجاله في أصحاب الكاظم عليه السلام. </w:t>
      </w:r>
    </w:p>
    <w:p>
      <w:pPr>
        <w:jc w:val="start"/>
        <w:bidi/>
      </w:pPr>
      <w:r>
        <w:rPr>
          <w:sz w:val="24"/>
          <w:szCs w:val="24"/>
          <w:b w:val="1"/>
          <w:bCs w:val="1"/>
          <w:rtl/>
        </w:rPr>
        <w:t xml:space="preserve">
أعيان الشيعة،(دار التعارف للمطبوعات - بيروت،1983،ط 1،ج 7،ص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2026-05-03T18:21:42+03:00</dcterms:created>
  <dcterms:modified xsi:type="dcterms:W3CDTF">2026-05-03T18:21:42+03:00</dcterms:modified>
</cp:coreProperties>
</file>

<file path=docProps/custom.xml><?xml version="1.0" encoding="utf-8"?>
<Properties xmlns="http://schemas.openxmlformats.org/officeDocument/2006/custom-properties" xmlns:vt="http://schemas.openxmlformats.org/officeDocument/2006/docPropsVTypes"/>
</file>