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الرماحي
</w:t>
      </w:r>
    </w:p>
    <w:p>
      <w:pPr/>
      <w:r>
        <w:rPr/>
        <w:t xml:space="preserve">الرماحي بالتشديد فخر الدين الطريحي والرماحي غير معلوم الضبط إسماعيل بن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2026-05-03T18:19:27+03:00</dcterms:created>
  <dcterms:modified xsi:type="dcterms:W3CDTF">2026-05-03T18:19:27+03:00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