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رفيع بن عبد محمد بن محمد رفيع
</w:t>
      </w:r>
    </w:p>
    <w:p>
      <w:pPr>
        <w:jc w:val="start"/>
        <w:bidi/>
      </w:pPr>
      <w:r>
        <w:rPr>
          <w:rFonts w:ascii="arial" w:hAnsi="arial" w:eastAsia="arial" w:cs="arial"/>
          <w:sz w:val="28"/>
          <w:szCs w:val="28"/>
          <w:b w:val="1"/>
          <w:bCs w:val="1"/>
          <w:rtl/>
        </w:rPr>
        <w:t xml:space="preserve">الشيخ رفيع بن عبد محمد بن محمد رفيع
</w:t>
      </w:r>
    </w:p>
    <w:p>
      <w:pPr/>
      <w:r>
        <w:rPr/>
        <w:t xml:space="preserve">الشيخ رفيع بن عبد محمد بن محمد رفيع ابن أحمد صفي الكزازي</w:t>
      </w:r>
    </w:p>
    <w:p/>
    <w:p>
      <w:pPr/>
      <w:r>
        <w:rPr/>
        <w:t xml:space="preserve">توفي بالنجف سنة 1300 ونيف. </w:t>
      </w:r>
    </w:p>
    <w:p/>
    <w:p>
      <w:pPr/>
      <w:r>
        <w:rPr/>
        <w:t xml:space="preserve">عالم فاضل من أجلاء تلاميذه الميرزا حبيب الله الرشتي له سبل السلام في شرح شرايع الإسلام عدة مجلدات وكتاب الصوم استدلالي ولعله من أجزاء سبل السلام لكن قيل إنه لم يذكر في إجازته للسيد عبد الرحمن فقد ذكر على مجلدات من هذا الشرح ولم يذكر فيها الصوم.</w:t>
      </w:r>
    </w:p>
    <w:p>
      <w:pPr>
        <w:jc w:val="start"/>
        <w:bidi/>
      </w:pPr>
      <w:r>
        <w:rPr>
          <w:sz w:val="24"/>
          <w:szCs w:val="24"/>
          <w:b w:val="1"/>
          <w:bCs w:val="1"/>
          <w:rtl/>
        </w:rPr>
        <w:t xml:space="preserve">
أعيان الشيعة،(دار التعارف للمطبوعات - بيروت،1983،ط 1،ج 7،ص 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2026-05-03T17:12:14+03:00</dcterms:created>
  <dcterms:modified xsi:type="dcterms:W3CDTF">2026-05-03T17:12:14+03:00</dcterms:modified>
</cp:coreProperties>
</file>

<file path=docProps/custom.xml><?xml version="1.0" encoding="utf-8"?>
<Properties xmlns="http://schemas.openxmlformats.org/officeDocument/2006/custom-properties" xmlns:vt="http://schemas.openxmlformats.org/officeDocument/2006/docPropsVTypes"/>
</file>