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رفيع الدين الملقب نظام العلماء بن علي أصغر
</w:t>
      </w:r>
    </w:p>
    <w:p>
      <w:pPr>
        <w:jc w:val="start"/>
        <w:bidi/>
      </w:pPr>
      <w:r>
        <w:rPr>
          <w:rFonts w:ascii="arial" w:hAnsi="arial" w:eastAsia="arial" w:cs="arial"/>
          <w:sz w:val="28"/>
          <w:szCs w:val="28"/>
          <w:b w:val="1"/>
          <w:bCs w:val="1"/>
          <w:rtl/>
        </w:rPr>
        <w:t xml:space="preserve">السيد رفيع الدين الملقب نظام العلماء بن علي أصغر
</w:t>
      </w:r>
    </w:p>
    <w:p>
      <w:pPr/>
      <w:r>
        <w:rPr/>
        <w:t xml:space="preserve">السيد رفيع الدين الملقب نظام العلماء بن علي أصغر ابن رفيع بن أبي طالب بن سليم نائب الصدارة المنتهي نسبه إلى السيد علي الشاعر بن محمد بن أحمد بن محمد بن أحمد الرئيس بن إبراهيم طباطبا الحسني التبريزي.</w:t>
      </w:r>
    </w:p>
    <w:p/>
    <w:p>
      <w:pPr/>
      <w:r>
        <w:rPr/>
        <w:t xml:space="preserve">توفي في تبريز سنة1326. </w:t>
      </w:r>
    </w:p>
    <w:p/>
    <w:p>
      <w:pPr/>
      <w:r>
        <w:rPr/>
        <w:t xml:space="preserve">عالم فاضل له:</w:t>
      </w:r>
    </w:p>
    <w:p/>
    <w:p>
      <w:pPr/>
      <w:r>
        <w:rPr/>
        <w:t xml:space="preserve">1- المقالات النظامية مطبوع في الذريعة ذكره في آخر فهرس تصانيفه.</w:t>
      </w:r>
    </w:p>
    <w:p/>
    <w:p>
      <w:pPr/>
      <w:r>
        <w:rPr/>
        <w:t xml:space="preserve">2- تحفة الأمثال مطبوع.</w:t>
      </w:r>
    </w:p>
    <w:p/>
    <w:p>
      <w:pPr/>
      <w:r>
        <w:rPr/>
        <w:t xml:space="preserve">3- التحقيقات العلوية.</w:t>
      </w:r>
    </w:p>
    <w:p/>
    <w:p>
      <w:pPr/>
      <w:r>
        <w:rPr/>
        <w:t xml:space="preserve">4- المجالس النظامية مطبوع وفي آخر تمام نسبه.</w:t>
      </w:r>
    </w:p>
    <w:p/>
    <w:p>
      <w:pPr/>
      <w:r>
        <w:rPr/>
        <w:t xml:space="preserve">5- تشريح التقويم.</w:t>
      </w:r>
    </w:p>
    <w:p/>
    <w:p>
      <w:pPr/>
      <w:r>
        <w:rPr/>
        <w:t xml:space="preserve">6- أسرار الشهادة فارسي مختصر مطبوع.</w:t>
      </w:r>
    </w:p>
    <w:p/>
    <w:p>
      <w:pPr/>
      <w:r>
        <w:rPr/>
        <w:t xml:space="preserve">7- آداب الملوك فارسي في شرح عهد أمير المؤمنين عليه السلام إلى مالك الأشتر.</w:t>
      </w:r>
    </w:p>
    <w:p/>
    <w:p>
      <w:pPr/>
      <w:r>
        <w:rPr/>
        <w:t xml:space="preserve">8- تحفة الولي.</w:t>
      </w:r>
    </w:p>
    <w:p/>
    <w:p>
      <w:pPr/>
      <w:r>
        <w:rPr/>
        <w:t xml:space="preserve">9- دستور الحكمة.</w:t>
      </w:r>
    </w:p>
    <w:p/>
    <w:p>
      <w:pPr/>
      <w:r>
        <w:rPr/>
        <w:t xml:space="preserve">10 - ترجمة عهد مالك الأشتر.</w:t>
      </w:r>
    </w:p>
    <w:p>
      <w:pPr>
        <w:jc w:val="start"/>
        <w:bidi/>
      </w:pPr>
      <w:r>
        <w:rPr>
          <w:sz w:val="24"/>
          <w:szCs w:val="24"/>
          <w:b w:val="1"/>
          <w:bCs w:val="1"/>
          <w:rtl/>
        </w:rPr>
        <w:t xml:space="preserve">
أعيان الشيعة،(دار التعارف للمطبوعات - بيروت،1983،ط 1،ج 7،ص 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2026-05-03T17:16:08+03:00</dcterms:created>
  <dcterms:modified xsi:type="dcterms:W3CDTF">2026-05-03T17:16:08+03:00</dcterms:modified>
</cp:coreProperties>
</file>

<file path=docProps/custom.xml><?xml version="1.0" encoding="utf-8"?>
<Properties xmlns="http://schemas.openxmlformats.org/officeDocument/2006/custom-properties" xmlns:vt="http://schemas.openxmlformats.org/officeDocument/2006/docPropsVTypes"/>
</file>