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رفيع ويقال محمد رفيع الألموتي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رفيع ويقال محمد رفيع الألموتي
</w:t>
      </w:r>
    </w:p>
    <w:p>
      <w:pPr/>
      <w:r>
        <w:rPr/>
        <w:t xml:space="preserve">الآقا رفيع ويقال محمد رفيع الألموتي منسوب على الموت بفتح الهمزة وسكون اللام وضم الميم وبعدها تاء قلعة كانت الإسماعيلية. </w:t>
      </w:r>
    </w:p>
    <w:p/>
    <w:p>
      <w:pPr/>
      <w:r>
        <w:rPr/>
        <w:t xml:space="preserve">عالم فاضل في تتمة أمل الآمل للشيخ عبد النبي القزويني رأيت له رسالة متقنة في توجيه النوع إلى مقدمات الأدلة وإسنادها بالأخص والمساوي.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2026-05-03T17:13:27+03:00</dcterms:created>
  <dcterms:modified xsi:type="dcterms:W3CDTF">2026-05-03T17:13:27+03:00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