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الرعل بن جبلة العبدي من عبد القيس من أهل البصرة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الرعل بن جبلة العبدي من عبد القيس من أهل البصرة
</w:t>
      </w:r>
    </w:p>
    <w:p>
      <w:pPr/>
      <w:r>
        <w:rPr/>
        <w:t xml:space="preserve">الرعل بن جبلة العبدي من عبد القيس من أهل البصرة استشهد يوم الجمل سنة 36. </w:t>
      </w:r>
    </w:p>
    <w:p/>
    <w:p>
      <w:pPr/>
      <w:r>
        <w:rPr/>
        <w:t xml:space="preserve">قتله أصحاب الجمل قبل مجيء أمير المؤمنين عليه السلام على البصرة مع أخيه حكيم بن جبلة وسبعين من عبد القيس وكان حكيم وأخوه الرعل من خيار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2026-05-03T16:06:38+03:00</dcterms:created>
  <dcterms:modified xsi:type="dcterms:W3CDTF">2026-05-03T16:06:38+03:00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