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الآقا رضي القزويني صاحب لسان الخواص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الآقا رضي القزويني صاحب لسان الخواص
</w:t>
      </w:r>
    </w:p>
    <w:p>
      <w:pPr/>
      <w:r>
        <w:rPr/>
        <w:t xml:space="preserve">الآقا رضي القزويني صاحب لسان الخواص اسمه رضي الدين محمد بن الحسين القزويني.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رضي الدين القزويني
</w:t>
      </w:r>
    </w:p>
    <w:p>
      <w:pPr/>
      <w:r>
        <w:rPr/>
        <w:t xml:space="preserve">رضي الدين القزويني اسمه محمد بن الحسين (الحسن) ويقل رضي القزويني.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2026-05-03T16:16:12+03:00</dcterms:created>
  <dcterms:modified xsi:type="dcterms:W3CDTF">2026-05-03T16:16:12+03:00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