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آقا رضا الهمذاني النجفي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آقا رضا الهمذاني النجفي الفقيه
</w:t>
      </w:r>
    </w:p>
    <w:p>
      <w:pPr/>
      <w:r>
        <w:rPr/>
        <w:t xml:space="preserve">آقا رضا الهمذاني النجفي الفقيه مضى بعنوان رضا بن مهدي هادي.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2026-05-03T16:03:17+03:00</dcterms:created>
  <dcterms:modified xsi:type="dcterms:W3CDTF">2026-05-03T16:03:17+03:00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