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رضا ابن السيد محمد مهدي
</w:t>
      </w:r>
    </w:p>
    <w:p>
      <w:pPr>
        <w:jc w:val="start"/>
        <w:bidi/>
      </w:pPr>
      <w:r>
        <w:rPr>
          <w:rFonts w:ascii="arial" w:hAnsi="arial" w:eastAsia="arial" w:cs="arial"/>
          <w:sz w:val="28"/>
          <w:szCs w:val="28"/>
          <w:b w:val="1"/>
          <w:bCs w:val="1"/>
          <w:rtl/>
        </w:rPr>
        <w:t xml:space="preserve">السيد رضا ابن السيد محمد مهدي
</w:t>
      </w:r>
    </w:p>
    <w:p>
      <w:pPr/>
      <w:r>
        <w:rPr/>
        <w:t xml:space="preserve">السيد رضا ابن السيد محمد مهدي ويقال السيد مهدي بحر العلوم الطباطبائي النجفي. </w:t>
      </w:r>
    </w:p>
    <w:p/>
    <w:p>
      <w:pPr/>
      <w:r>
        <w:rPr/>
        <w:t xml:space="preserve">ولد سنة 1189 وتوفي سنة 1253. </w:t>
      </w:r>
    </w:p>
    <w:p/>
    <w:p>
      <w:pPr/>
      <w:r>
        <w:rPr/>
        <w:t xml:space="preserve">عالم فاضل مؤلف جليل القدر رئيس مطاع نافذ الحكم مقرب مهاب عند أرباب الدول الخارجة والداخلة وهو أبو الفروع الستة لبحر العلوم كابنه السيد علي صاحب البرهان القاطع والسيد حسين المتقدم في بابه له من المؤلفات: </w:t>
      </w:r>
    </w:p>
    <w:p/>
    <w:p>
      <w:pPr/>
      <w:r>
        <w:rPr/>
        <w:t xml:space="preserve">1 - كتاب في الفقه الاستدلالي يوجد بخط يده في عشر مجلدات كذا قاله بعض المعاصرين. </w:t>
      </w:r>
    </w:p>
    <w:p/>
    <w:p>
      <w:pPr/>
      <w:r>
        <w:rPr/>
        <w:t xml:space="preserve">2 - أصول الفقه فيه مباحث متفرقة في مجلد يوجد بخطه. </w:t>
      </w:r>
    </w:p>
    <w:p/>
    <w:p>
      <w:pPr/>
      <w:r>
        <w:rPr/>
        <w:t xml:space="preserve">3 - الفوائد الرجالية. </w:t>
      </w:r>
    </w:p>
    <w:p/>
    <w:p>
      <w:pPr/>
      <w:r>
        <w:rPr/>
        <w:t xml:space="preserve">4 - أصحاب الإجماع مبسوط فمن الفوائد الرجالية توجد نسخته بخط المؤلف وفي شهداء الفضيلة سماه كشف القناع في أصحاب الإجماع. </w:t>
      </w:r>
    </w:p>
    <w:p/>
    <w:p>
      <w:pPr/>
      <w:r>
        <w:rPr/>
        <w:t xml:space="preserve">5 - شرح اللمعة والشرائع ذكرهما صاحب شهداء الفضيلة بقوله شرح اللمعة والشرائع في ست مجلدات وفي هذه العبارة نوع غموض ويحتمل كونه المؤلف الفقهي المتقدم لكن يبعده أن ذلك عشر مجلدات وهذا ست وظاهر أن ذلك مؤلف برأسه وهذا شرح. </w:t>
      </w:r>
    </w:p>
    <w:p/>
    <w:p>
      <w:pPr/>
      <w:r>
        <w:rPr/>
        <w:t xml:space="preserve">مشايخه</w:t>
      </w:r>
    </w:p>
    <w:p/>
    <w:p>
      <w:pPr/>
      <w:r>
        <w:rPr/>
        <w:t xml:space="preserve">1 - قرأ على أبيه. </w:t>
      </w:r>
    </w:p>
    <w:p/>
    <w:p>
      <w:pPr/>
      <w:r>
        <w:rPr/>
        <w:t xml:space="preserve">2 - وعلى الفقيه الشيخ جعفر النجفي. </w:t>
      </w:r>
    </w:p>
    <w:p/>
    <w:p>
      <w:pPr/>
      <w:r>
        <w:rPr/>
        <w:t xml:space="preserve">3 - ويروي إجازة عن الشيخ محمد سعيد بن يوسف الدينوري القراجة داغي. </w:t>
      </w:r>
    </w:p>
    <w:p/>
    <w:p>
      <w:pPr/>
      <w:r>
        <w:rPr/>
        <w:t xml:space="preserve">4 - وعن السيد محمد ابن الميرزا معصوم الرضوي الخراساني الشهير بالسيد محمد القصير بتاريخ 1245. </w:t>
      </w:r>
    </w:p>
    <w:p/>
    <w:p>
      <w:pPr/>
      <w:r>
        <w:rPr/>
        <w:t xml:space="preserve">5 - وعن الشيخ محمد تقي بن محمد الشهير بملا كتاب الأحمدي اللنباني. </w:t>
      </w:r>
    </w:p>
    <w:p>
      <w:pPr>
        <w:jc w:val="start"/>
        <w:bidi/>
      </w:pPr>
      <w:r>
        <w:rPr>
          <w:sz w:val="24"/>
          <w:szCs w:val="24"/>
          <w:b w:val="1"/>
          <w:bCs w:val="1"/>
          <w:rtl/>
        </w:rPr>
        <w:t xml:space="preserve">
أعيان الشيعة،(دار التعارف للمطبوعات - بيروت،1983،ط 1،ج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2026-05-03T14:52:16+03:00</dcterms:created>
  <dcterms:modified xsi:type="dcterms:W3CDTF">2026-05-03T14:52:16+03:00</dcterms:modified>
</cp:coreProperties>
</file>

<file path=docProps/custom.xml><?xml version="1.0" encoding="utf-8"?>
<Properties xmlns="http://schemas.openxmlformats.org/officeDocument/2006/custom-properties" xmlns:vt="http://schemas.openxmlformats.org/officeDocument/2006/docPropsVTypes"/>
</file>