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رضا الكلبايكاني
</w:t>
      </w:r>
    </w:p>
    <w:p>
      <w:pPr>
        <w:jc w:val="start"/>
        <w:bidi/>
      </w:pPr>
      <w:r>
        <w:rPr>
          <w:rFonts w:ascii="arial" w:hAnsi="arial" w:eastAsia="arial" w:cs="arial"/>
          <w:sz w:val="28"/>
          <w:szCs w:val="28"/>
          <w:b w:val="1"/>
          <w:bCs w:val="1"/>
          <w:rtl/>
        </w:rPr>
        <w:t xml:space="preserve">الميرزا رضا الكلبايكاني
</w:t>
      </w:r>
    </w:p>
    <w:p>
      <w:pPr/>
      <w:r>
        <w:rPr/>
        <w:t xml:space="preserve">الميرزا رضا الكلبايكاني توفي سنة 1280 ونيف. </w:t>
      </w:r>
    </w:p>
    <w:p/>
    <w:p>
      <w:pPr/>
      <w:r>
        <w:rPr/>
        <w:t xml:space="preserve">عالم فاضل وصفه صاحب الذريعة بالعلامة وقال له أرجوزة في شرح درة بحر العلوم الطباطبائي حكاه لنا السيد أبو تراب الخوانساري اه وشرح الأرجوزة بأرجوزة مثلها من تكلف ما لا يلزم ولا فائدة فيه سوى تضييع الوقت في غير فائدة. </w:t>
      </w:r>
    </w:p>
    <w:p>
      <w:pPr>
        <w:jc w:val="start"/>
        <w:bidi/>
      </w:pPr>
      <w:r>
        <w:rPr>
          <w:sz w:val="24"/>
          <w:szCs w:val="24"/>
          <w:b w:val="1"/>
          <w:bCs w:val="1"/>
          <w:rtl/>
        </w:rPr>
        <w:t xml:space="preserve">
أعيان الشيعة،(دار التعارف للمطبوعات - بيروت،1983،ط 1،ج 7،ص 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2026-05-03T14:52:59+03:00</dcterms:created>
  <dcterms:modified xsi:type="dcterms:W3CDTF">2026-05-03T14:52:59+03:00</dcterms:modified>
</cp:coreProperties>
</file>

<file path=docProps/custom.xml><?xml version="1.0" encoding="utf-8"?>
<Properties xmlns="http://schemas.openxmlformats.org/officeDocument/2006/custom-properties" xmlns:vt="http://schemas.openxmlformats.org/officeDocument/2006/docPropsVTypes"/>
</file>