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مولانا رضا علي الطالقاني
</w:t>
      </w:r>
    </w:p>
    <w:p>
      <w:pPr>
        <w:jc w:val="start"/>
        <w:bidi/>
      </w:pPr>
      <w:r>
        <w:rPr>
          <w:rFonts w:ascii="arial" w:hAnsi="arial" w:eastAsia="arial" w:cs="arial"/>
          <w:sz w:val="28"/>
          <w:szCs w:val="28"/>
          <w:b w:val="1"/>
          <w:bCs w:val="1"/>
          <w:rtl/>
        </w:rPr>
        <w:t xml:space="preserve">مولانا رضا علي الطالقاني
</w:t>
      </w:r>
    </w:p>
    <w:p>
      <w:pPr/>
      <w:r>
        <w:rPr/>
        <w:t xml:space="preserve">مولانا رضا علي الطالقاني في تتمة أمل الآمل للشيخ عبد الغني القزويني تلميذ بحر العلوم: ذكره مولانا محمد صالح القزويني في مفتتح شرحه على الصحيفة الكاملة فقال: إن المولى العالم العامل الفقيه الفاضل المتورع الكامل العالم بالحقائق مولانا رضا علي الطالقاني قد شرح في سالف الزمان إلى آخر ما قال 51 ولعله يريد أن له شرحا على الصحيفة وكان على القزويني أن يصرح بهذا الشرح لا أن يبتر العبارة. </w:t>
      </w:r>
    </w:p>
    <w:p>
      <w:pPr>
        <w:jc w:val="start"/>
        <w:bidi/>
      </w:pPr>
      <w:r>
        <w:rPr>
          <w:sz w:val="24"/>
          <w:szCs w:val="24"/>
          <w:b w:val="1"/>
          <w:bCs w:val="1"/>
          <w:rtl/>
        </w:rPr>
        <w:t xml:space="preserve">
أعيان الشيعة،(دار التعارف للمطبوعات - بيروت،1983،ط 1،ج 7،ص 12)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2026-05-03T14:52:59+03:00</dcterms:created>
  <dcterms:modified xsi:type="dcterms:W3CDTF">2026-05-03T14:52:59+03:00</dcterms:modified>
</cp:coreProperties>
</file>

<file path=docProps/custom.xml><?xml version="1.0" encoding="utf-8"?>
<Properties xmlns="http://schemas.openxmlformats.org/officeDocument/2006/custom-properties" xmlns:vt="http://schemas.openxmlformats.org/officeDocument/2006/docPropsVTypes"/>
</file>