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رضا الطريحي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رضا الطريحي
</w:t>
      </w:r>
    </w:p>
    <w:p>
      <w:pPr/>
      <w:r>
        <w:rPr/>
        <w:t xml:space="preserve">الشيخ رضا الطريحي عالم فاضل سكن الحلة وصار مرجعا له بنات متعددات إحداهن زوجة السيد حسين أبو سيلان الفحام والدة الشاعر السيد هاشم الحاج مهدي الفلوجي.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2026-05-03T14:51:10+03:00</dcterms:created>
  <dcterms:modified xsi:type="dcterms:W3CDTF">2026-05-03T14:51:10+03:00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