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رستم علي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رستم علي المشهدي
</w:t>
      </w:r>
    </w:p>
    <w:p>
      <w:pPr/>
      <w:r>
        <w:rPr/>
        <w:t xml:space="preserve">مولانا رستم علي المشهدي في مطلع الشمس: توفي سنة 970 في المشهد الرضوي ودفن بجنب مولانا سلطان علي كان بارعا في خط النسخ تعليق.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2026-05-03T13:37:46+03:00</dcterms:created>
  <dcterms:modified xsi:type="dcterms:W3CDTF">2026-05-03T13:37:46+03:00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