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رزين الكوفي الأعمى
</w:t>
      </w:r>
    </w:p>
    <w:p>
      <w:pPr>
        <w:jc w:val="start"/>
        <w:bidi/>
      </w:pPr>
      <w:r>
        <w:rPr>
          <w:rFonts w:ascii="arial" w:hAnsi="arial" w:eastAsia="arial" w:cs="arial"/>
          <w:sz w:val="28"/>
          <w:szCs w:val="28"/>
          <w:b w:val="1"/>
          <w:bCs w:val="1"/>
          <w:rtl/>
        </w:rPr>
        <w:t xml:space="preserve">رزين الكوفي الأعمى
</w:t>
      </w:r>
    </w:p>
    <w:p>
      <w:pPr/>
      <w:r>
        <w:rPr/>
        <w:t xml:space="preserve">رزين الكوفي الأعمى في ميزان الذهبي متروك عن أبي هريرة قاله الأسدي روى عنه حبيب بن أبي ثابت ثم ساق له الأزدي حديثا باطلا عنه عن أبي هريرة مرفوعا من فارقني فارق الله ومن فارق عليا فقد فارقني ومن تولاه فقد تولاني ’’الحديث’’ اه ويوشك أن يكون تركه لروايته مثل هذا الحديث الذي لا موجب للجزم ببطلانه وأي مسلم يشك بأن مفارقة علي مفارقة للحق الذي عليه الرسول صلى الله عليه وسلم ويوشك أن يكون هذا أحد السابقين. </w:t>
      </w:r>
    </w:p>
    <w:p>
      <w:pPr>
        <w:jc w:val="start"/>
        <w:bidi/>
      </w:pPr>
      <w:r>
        <w:rPr>
          <w:sz w:val="24"/>
          <w:szCs w:val="24"/>
          <w:b w:val="1"/>
          <w:bCs w:val="1"/>
          <w:rtl/>
        </w:rPr>
        <w:t xml:space="preserve">
أعيان الشيعة،(دار التعارف للمطبوعات - بيروت،1983،ط 1،ج 6،ص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 الكوفي الاعمى
</w:t>
      </w:r>
    </w:p>
    <w:p>
      <w:pPr/>
      <w:r>
        <w:rPr/>
        <w:t xml:space="preserve">رزين الكوفي الاعمى. متروك.</w:t>
      </w:r>
    </w:p>
    <w:p/>
    <w:p>
      <w:pPr/>
      <w:r>
        <w:rPr/>
        <w:t xml:space="preserve">عن أبي هريرة، قاله الأزدي.</w:t>
      </w:r>
    </w:p>
    <w:p/>
    <w:p>
      <w:pPr/>
      <w:r>
        <w:rPr/>
        <w:t xml:space="preserve">روى عنه حبيب بن أبي ثابت، ثم ساق له الأزدي حديثا باطلا عن أبي هريرة - مرفوعا: من فارقني فارق الله، ومن فارق عليا فقد فارقني، ومن تولاه فقد تولاني..الحديث</w:t>
      </w:r>
    </w:p>
    <w:p>
      <w:pPr>
        <w:jc w:val="start"/>
        <w:bidi/>
      </w:pPr>
      <w:r>
        <w:rPr>
          <w:sz w:val="24"/>
          <w:szCs w:val="24"/>
          <w:b w:val="1"/>
          <w:bCs w:val="1"/>
          <w:rtl/>
        </w:rPr>
        <w:t xml:space="preserve">
ميزان الاعتدال في نقد الرجال،(دار المعرفة للطباعة والنشر، بيروت - لبنان،1963،ط 1،ج 2،ص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2026-05-03T13:37:27+03:00</dcterms:created>
  <dcterms:modified xsi:type="dcterms:W3CDTF">2026-05-03T13:37:27+03:00</dcterms:modified>
</cp:coreProperties>
</file>

<file path=docProps/custom.xml><?xml version="1.0" encoding="utf-8"?>
<Properties xmlns="http://schemas.openxmlformats.org/officeDocument/2006/custom-properties" xmlns:vt="http://schemas.openxmlformats.org/officeDocument/2006/docPropsVTypes"/>
</file>