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رزين الأبزاري
</w:t>
      </w:r>
    </w:p>
    <w:p>
      <w:pPr>
        <w:jc w:val="start"/>
        <w:bidi/>
      </w:pPr>
      <w:r>
        <w:rPr>
          <w:rFonts w:ascii="arial" w:hAnsi="arial" w:eastAsia="arial" w:cs="arial"/>
          <w:sz w:val="28"/>
          <w:szCs w:val="28"/>
          <w:b w:val="1"/>
          <w:bCs w:val="1"/>
          <w:rtl/>
        </w:rPr>
        <w:t xml:space="preserve">رزين الأبزاري
</w:t>
      </w:r>
    </w:p>
    <w:p>
      <w:pPr/>
      <w:r>
        <w:rPr/>
        <w:t xml:space="preserve">رزين الأبزاري (رزين) بفتح الراء وكسر الزاي. </w:t>
      </w:r>
    </w:p>
    <w:p/>
    <w:p>
      <w:pPr/>
      <w:r>
        <w:rPr/>
        <w:t xml:space="preserve">قال الشيخ في رجاله في أصحاب الباقر عليه السلام زين الأبزاري وزين الإنماطي مجهولان وفي رجال الصادق عليه السلام رزين الأبزاري الأنماطي الكوفي اه وربما فهم منه أن الأبزاري والأنماطي واحد ويمكن التعدد ولعله أظهر.</w:t>
      </w:r>
    </w:p>
    <w:p>
      <w:pPr>
        <w:jc w:val="start"/>
        <w:bidi/>
      </w:pPr>
      <w:r>
        <w:rPr>
          <w:sz w:val="24"/>
          <w:szCs w:val="24"/>
          <w:b w:val="1"/>
          <w:bCs w:val="1"/>
          <w:rtl/>
        </w:rPr>
        <w:t xml:space="preserve">
أعيان الشيعة،(دار التعارف للمطبوعات - بيروت،1983،ط 1،ج 6،ص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الأنماطي الكوفي أو بياع الأنماط
</w:t>
      </w:r>
    </w:p>
    <w:p>
      <w:pPr/>
      <w:r>
        <w:rPr/>
        <w:t xml:space="preserve">رزين الأنماطي الكوفي أو بياع الأنماط مر في رزين الأبزاري أن الشيخ في رجاله عد رزين الأنماطي في أصحاب الباقر عليه السلام وقال إنه مجهول وأنه عد في رجال الصادق عليه السلام رزين الأبزاري الأنماطي الكوفي وصاحب منهج المقال مع نقله ذلك عن رجال الشيخ في رزين الأبزاري قال في رزين الأنماطي: في رجال الشيخ في أصحاب الصادق عليه السلام رزين بياع الأنماط الكوفي اه فهل ذكره الشيخ مرتين ليست عندنا نسخة رجال الشيخ لنعرف الحقيقة وفي التعليقة في الكافي في باب القول عند الصباح والمساء في الصحيح عن ابن أبي عمير عن الحسن بن عطية عنه عن أحدهما عليهما السلام من قال اللهم إني أشهدك (إلى أن قال) وفلان ابن فلان إمامي ووليي وأن أباه رسول الله صلى الله عليه وسلم وعليا والحسن والحسين وفلانا حتى ينتهي إليه أئمتي وأوليائي على ذلك أحيا وعليه أموت وعليه أبعث يوم القيامة ’’الحديث’’ ربما يظهر منه مضافا إلى حسن الاعتقاد كونه من الثقات من رواية ابن أبي عمير عنه الذي لا يروي إلا عن ثقة. </w:t>
      </w:r>
    </w:p>
    <w:p>
      <w:pPr>
        <w:jc w:val="start"/>
        <w:bidi/>
      </w:pPr>
      <w:r>
        <w:rPr>
          <w:sz w:val="24"/>
          <w:szCs w:val="24"/>
          <w:b w:val="1"/>
          <w:bCs w:val="1"/>
          <w:rtl/>
        </w:rPr>
        <w:t xml:space="preserve">
أعيان الشيعة،(دار التعارف للمطبوعات - بيروت،1983،ط 1،ج 6،ص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بياع الأنماط 
</w:t>
      </w:r>
    </w:p>
    <w:p>
      <w:pPr/>
      <w:r>
        <w:rPr/>
        <w:t xml:space="preserve">رزين، بياع الأنماط. </w:t>
      </w:r>
    </w:p>
    <w:p/>
    <w:p>
      <w:pPr/>
      <w:r>
        <w:rPr/>
        <w:t xml:space="preserve">عن أصبغ بن نباتة.</w:t>
      </w:r>
    </w:p>
    <w:p/>
    <w:p>
      <w:pPr/>
      <w:r>
        <w:rPr/>
        <w:t xml:space="preserve">روى عنه: عيسى بن يونس.</w:t>
      </w:r>
    </w:p>
    <w:p/>
    <w:p>
      <w:pPr/>
      <w:r>
        <w:rPr/>
        <w:t xml:space="preserve">قال مروان: حدثنا رزين صاحب الأنماط البكري، سمع مولاة لهم سلمى.</w:t>
      </w:r>
    </w:p>
    <w:p/>
    <w:p>
      <w:pPr/>
      <w:r>
        <w:rPr/>
        <w:t xml:space="preserve">وقال الصلت بن محمد: حدثنا أبو أسامة، قال: حدثني رزين، حدثتني سلمى بنت سعد، سمعت عائشة: تناولني النبي صلى الله عليه وسلم ليقبلني وأنا صائمةٌ.</w:t>
      </w:r>
    </w:p>
    <w:p/>
    <w:p>
      <w:pPr/>
      <w:r>
        <w:rPr/>
        <w:t xml:space="preserve">وقال الأشج: حدثنا أبو خالد، قال: حدثنا رزين، قال: حدثتني سلمى: دخلت على أم سلمة وهي تبكي، قالت: رأيت النبي صلى الله عليه وسلم وعلى رأسه ولحيته التراب، قال: شهدت قتل الحسين آنفاً.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بياع الأنماط.
</w:t>
      </w:r>
    </w:p>
    <w:p>
      <w:pPr/>
      <w:r>
        <w:rPr/>
        <w:t xml:space="preserve">رزين بياع الأنماط. </w:t>
      </w:r>
    </w:p>
    <w:p/>
    <w:p>
      <w:pPr/>
      <w:r>
        <w:rPr/>
        <w:t xml:space="preserve">يروي عن الأصبغ بن نباتة. روى عنه عيسى بن يونس، وأبو أسامة.</w:t>
      </w:r>
    </w:p>
    <w:p/>
    <w:p>
      <w:pPr/>
      <w:r>
        <w:rPr/>
        <w:t xml:space="preserve">وروى عن مولاةٍ لهم يقال لها سلمى بنت سعد عن عائشة: تناولني النبي صلى الله عليه وسلم ليقبلني وأنا صائمة. وعن أم سلمة: رأيت النبي صلى الله عليه وسلم وعلى رأسه ولحيته التراب.</w:t>
      </w:r>
    </w:p>
    <w:p/>
    <w:p>
      <w:pPr/>
      <w:r>
        <w:rPr/>
        <w:t xml:space="preserve">قال: شهدت قتل الحسين آنفاً.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بياع الأنماط
</w:t>
      </w:r>
    </w:p>
    <w:p>
      <w:pPr/>
      <w:r>
        <w:rPr/>
        <w:t xml:space="preserve">رزين بياع الأنماط </w:t>
      </w:r>
    </w:p>
    <w:p/>
    <w:p>
      <w:pPr/>
      <w:r>
        <w:rPr/>
        <w:t xml:space="preserve">يروي عن الأصبغ بن نباتة روى عنه عيسى بن يونس وأبو أسامة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بياع الأنماط
</w:t>
      </w:r>
    </w:p>
    <w:p>
      <w:pPr/>
      <w:r>
        <w:rPr/>
        <w:t xml:space="preserve">رزين بياع الأنماط </w:t>
      </w:r>
    </w:p>
    <w:p/>
    <w:p>
      <w:pPr/>
      <w:r>
        <w:rPr/>
        <w:t xml:space="preserve">روى عن الأصبغ بن نباتة روى عنه عيسى بن يونس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2026-05-01T18:52:31+03:00</dcterms:created>
  <dcterms:modified xsi:type="dcterms:W3CDTF">2026-05-01T18:52:31+03:00</dcterms:modified>
</cp:coreProperties>
</file>

<file path=docProps/custom.xml><?xml version="1.0" encoding="utf-8"?>
<Properties xmlns="http://schemas.openxmlformats.org/officeDocument/2006/custom-properties" xmlns:vt="http://schemas.openxmlformats.org/officeDocument/2006/docPropsVTypes"/>
</file>