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الربيع بن سلمان من عمرو كوفي
</w:t>
      </w:r>
    </w:p>
    <w:p>
      <w:pPr>
        <w:jc w:val="start"/>
        <w:bidi/>
      </w:pPr>
      <w:r>
        <w:rPr>
          <w:rFonts w:ascii="arial" w:hAnsi="arial" w:eastAsia="arial" w:cs="arial"/>
          <w:sz w:val="28"/>
          <w:szCs w:val="28"/>
          <w:b w:val="1"/>
          <w:bCs w:val="1"/>
          <w:rtl/>
        </w:rPr>
        <w:t xml:space="preserve">الربيع بن سلمان من عمرو كوفي
</w:t>
      </w:r>
    </w:p>
    <w:p>
      <w:pPr/>
      <w:r>
        <w:rPr/>
        <w:t xml:space="preserve">الربيع بن سلمان من عمرو كوفي قال النجاشي صحب السكوني وأخذ عنه وأكثر وهو قريب الأمر في الحديث أخبرنا أحمد بن عبد الواحد حدثنا حميد بن زياد حدثنا إبراهيم بن سليمان عن الربيع بن سليمان بكتابه. وفي الخلاصة بعدما نقل كلام النجاشي قال: قال ابن الغضائري أمره قريب قد طعن عليه ويجوز أن يخرج شاهدا. وفي منهج المقال قولهم قريب الأمر أخذه أهل الدراية مدحا ويحتاج إلى التأمل (أقول) كونه نوعا من المدح غير بعيد إذ المتبادر منه قربه من الجودة فإذا قيل قريب الأمر في الحديث فمعناه قرب حديثه من الصحة ونحو ذلك. وفي الفهرسة ربيع بن سليمان له كتاب أخبرنا به جماعة عن أبي المفضل عن حميد بن زياد عن إبراهيم بن سليمان عنه. </w:t>
      </w:r>
    </w:p>
    <w:p/>
    <w:p>
      <w:pPr/>
      <w:r>
        <w:rPr/>
        <w:t xml:space="preserve">التمييز </w:t>
      </w:r>
    </w:p>
    <w:p/>
    <w:p>
      <w:pPr/>
      <w:r>
        <w:rPr/>
        <w:t xml:space="preserve">في مشتركات الطريحي والكاظمي يعرف برواية إبراهيم بن سليمان وزاد الكاظمي روايته هو عن السكوني. </w:t>
      </w:r>
    </w:p>
    <w:p>
      <w:pPr>
        <w:jc w:val="start"/>
        <w:bidi/>
      </w:pPr>
      <w:r>
        <w:rPr>
          <w:sz w:val="24"/>
          <w:szCs w:val="24"/>
          <w:b w:val="1"/>
          <w:bCs w:val="1"/>
          <w:rtl/>
        </w:rPr>
        <w:t xml:space="preserve">
أعيان الشيعة،(دار التعارف للمطبوعات - بيروت،1983،ط 1،ج 6،ص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2026-05-01T16:18:56+03:00</dcterms:created>
  <dcterms:modified xsi:type="dcterms:W3CDTF">2026-05-01T16:18:56+03:00</dcterms:modified>
</cp:coreProperties>
</file>

<file path=docProps/custom.xml><?xml version="1.0" encoding="utf-8"?>
<Properties xmlns="http://schemas.openxmlformats.org/officeDocument/2006/custom-properties" xmlns:vt="http://schemas.openxmlformats.org/officeDocument/2006/docPropsVTypes"/>
</file>