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الأصم
</w:t>
      </w:r>
    </w:p>
    <w:p>
      <w:pPr>
        <w:jc w:val="start"/>
        <w:bidi/>
      </w:pPr>
      <w:r>
        <w:rPr>
          <w:rFonts w:ascii="arial" w:hAnsi="arial" w:eastAsia="arial" w:cs="arial"/>
          <w:sz w:val="28"/>
          <w:szCs w:val="28"/>
          <w:b w:val="1"/>
          <w:bCs w:val="1"/>
          <w:rtl/>
        </w:rPr>
        <w:t xml:space="preserve">الربيع الأصم
</w:t>
      </w:r>
    </w:p>
    <w:p>
      <w:pPr/>
      <w:r>
        <w:rPr/>
        <w:t xml:space="preserve">الربيع الأصم قال الشيخ في الفهرسة له أصل أخبرنا به جماعة عن أبي المفضل عن ابن بطة عن أحمد بن محمد بن محمد بن عيسى عن ابن أبي عمير عن الحسن بن محبوب عن ربيع الأصم اه ويحتمل اتحاده مع الربيع بن محمد بن عمير بن حسان الأصم الآتي وتفصيل الكلام هناك. </w:t>
      </w:r>
    </w:p>
    <w:p/>
    <w:p>
      <w:pPr/>
      <w:r>
        <w:rPr/>
        <w:t xml:space="preserve">التمييز </w:t>
      </w:r>
    </w:p>
    <w:p/>
    <w:p>
      <w:pPr/>
      <w:r>
        <w:rPr/>
        <w:t xml:space="preserve">في مشتركات الطريحي والكاظمي يعرف برواية الحسن بن محبوب عنه. </w:t>
      </w:r>
    </w:p>
    <w:p>
      <w:pPr>
        <w:jc w:val="start"/>
        <w:bidi/>
      </w:pPr>
      <w:r>
        <w:rPr>
          <w:sz w:val="24"/>
          <w:szCs w:val="24"/>
          <w:b w:val="1"/>
          <w:bCs w:val="1"/>
          <w:rtl/>
        </w:rPr>
        <w:t xml:space="preserve">
أعيان الشيعة،(دار التعارف للمطبوعات - بيروت،1983،ط 1،ج 6،ص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2026-05-01T16:15:20+03:00</dcterms:created>
  <dcterms:modified xsi:type="dcterms:W3CDTF">2026-05-01T16:15:20+03:00</dcterms:modified>
</cp:coreProperties>
</file>

<file path=docProps/custom.xml><?xml version="1.0" encoding="utf-8"?>
<Properties xmlns="http://schemas.openxmlformats.org/officeDocument/2006/custom-properties" xmlns:vt="http://schemas.openxmlformats.org/officeDocument/2006/docPropsVTypes"/>
</file>