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ربعي بن كاس التميم
</w:t>
      </w:r>
    </w:p>
    <w:p>
      <w:pPr>
        <w:jc w:val="start"/>
        <w:bidi/>
      </w:pPr>
      <w:r>
        <w:rPr>
          <w:rFonts w:ascii="arial" w:hAnsi="arial" w:eastAsia="arial" w:cs="arial"/>
          <w:sz w:val="28"/>
          <w:szCs w:val="28"/>
          <w:b w:val="1"/>
          <w:bCs w:val="1"/>
          <w:rtl/>
        </w:rPr>
        <w:t xml:space="preserve">ربعي بن كاس التميم
</w:t>
      </w:r>
    </w:p>
    <w:p>
      <w:pPr/>
      <w:r>
        <w:rPr/>
        <w:t xml:space="preserve">ربعي بن كاس التميم استعمله أمير المؤمنين علي عليه السلام على سجستان روى نصر بن مزاحم في كتاب صفين ص 8 بسنده أن عليا عليه السلام حين قدم من البصرة إلى الكوفة بعث العمال إلى الأمصار وعدهم ثم قال واستعمل ربعي بن كاس على سجستان وكاس أمه يعرف بها وهو من بني تميم. </w:t>
      </w:r>
    </w:p>
    <w:p>
      <w:pPr>
        <w:jc w:val="start"/>
        <w:bidi/>
      </w:pPr>
      <w:r>
        <w:rPr>
          <w:sz w:val="24"/>
          <w:szCs w:val="24"/>
          <w:b w:val="1"/>
          <w:bCs w:val="1"/>
          <w:rtl/>
        </w:rPr>
        <w:t xml:space="preserve">
أعيان الشيعة،(دار التعارف للمطبوعات - بيروت،1983،ط 1،ج 6،ص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2026-05-01T16:15:56+03:00</dcterms:created>
  <dcterms:modified xsi:type="dcterms:W3CDTF">2026-05-01T16:15:56+03:00</dcterms:modified>
</cp:coreProperties>
</file>

<file path=docProps/custom.xml><?xml version="1.0" encoding="utf-8"?>
<Properties xmlns="http://schemas.openxmlformats.org/officeDocument/2006/custom-properties" xmlns:vt="http://schemas.openxmlformats.org/officeDocument/2006/docPropsVTypes"/>
</file>